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125" w:rsidRPr="0011498A" w:rsidRDefault="0011498A" w:rsidP="001149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Уборка территории после благоустройства дворовой территории дома №1 по пер. </w:t>
      </w:r>
      <w:r w:rsidR="00511720">
        <w:rPr>
          <w:rFonts w:ascii="Times New Roman" w:hAnsi="Times New Roman" w:cs="Times New Roman"/>
          <w:sz w:val="28"/>
          <w:szCs w:val="28"/>
        </w:rPr>
        <w:t>Школьный,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с.Атюрьево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0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0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0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1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6365" cy="9251950"/>
            <wp:effectExtent l="0" t="0" r="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1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6365" cy="9251950"/>
            <wp:effectExtent l="0" t="0" r="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2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6365" cy="9251950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02-WA002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7125" w:rsidRPr="00114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9D"/>
    <w:rsid w:val="0011498A"/>
    <w:rsid w:val="00511720"/>
    <w:rsid w:val="00AB3A9D"/>
    <w:rsid w:val="00E2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2020-10-02T13:16:00Z</dcterms:created>
  <dcterms:modified xsi:type="dcterms:W3CDTF">2020-10-02T13:24:00Z</dcterms:modified>
</cp:coreProperties>
</file>