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A8D" w:rsidRPr="00445A8D" w:rsidRDefault="00445A8D" w:rsidP="00445A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445A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редпенсионеры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bookmarkStart w:id="0" w:name="_GoBack"/>
      <w:bookmarkEnd w:id="0"/>
      <w:r w:rsidRPr="00445A8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имеют право на льготы</w:t>
      </w:r>
    </w:p>
    <w:p w:rsidR="00445A8D" w:rsidRPr="00445A8D" w:rsidRDefault="00445A8D" w:rsidP="00445A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Право на большинство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предпенсионных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льгот возникает за 5 лет до нового пенсионного возраста с учетом переходного периода. 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 (55 лет для женщин и 60 лет для мужчин).</w:t>
      </w:r>
    </w:p>
    <w:p w:rsidR="00445A8D" w:rsidRPr="00445A8D" w:rsidRDefault="00445A8D" w:rsidP="00445A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Для подтверждения права на льготы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предпенсионеру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не требуется обращаться в ПФР. С 2019 года работает специальный сервис информирования, через который предоставляются сведения о гражданах, достигших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возраста. Эти данные и используются организациями, ведомствами и работодателями для предоставления соответствующих льгот. Человеку достаточно просто подать заявление в ведомство, предоставляющее льготу, где уже будет вся необходимая информация.</w:t>
      </w:r>
    </w:p>
    <w:p w:rsidR="00445A8D" w:rsidRPr="00445A8D" w:rsidRDefault="00445A8D" w:rsidP="00445A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К примеру, граждане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возраста освобождены от уплаты имущественного налога на жилье и земельного налога с шести соток земли. Чтобы воспользоваться льготой, достаточно просто подать заявление в налоговую инспекцию, специалисты которой самостоятельно сделают запрос в Пенсионный фонд для подтверждения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статуса заявителя.</w:t>
      </w:r>
    </w:p>
    <w:p w:rsidR="00445A8D" w:rsidRPr="00445A8D" w:rsidRDefault="00445A8D" w:rsidP="00445A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Аналогичное взаимодействие у ПФР налажено с центрами занятости, которые предоставляют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предпенсионерам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повышенное пособие по безработице и занимаются их профессиональным переобучением и повышением квалификации.</w:t>
      </w:r>
    </w:p>
    <w:p w:rsidR="00445A8D" w:rsidRPr="00445A8D" w:rsidRDefault="00445A8D" w:rsidP="00445A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При желании справку о статусе </w:t>
      </w:r>
      <w:proofErr w:type="spellStart"/>
      <w:r w:rsidRPr="00445A8D">
        <w:rPr>
          <w:rFonts w:ascii="Times New Roman" w:eastAsia="Times New Roman" w:hAnsi="Times New Roman" w:cs="Times New Roman"/>
          <w:sz w:val="24"/>
          <w:szCs w:val="24"/>
        </w:rPr>
        <w:t>предпенсионера</w:t>
      </w:r>
      <w:proofErr w:type="spellEnd"/>
      <w:r w:rsidRPr="00445A8D">
        <w:rPr>
          <w:rFonts w:ascii="Times New Roman" w:eastAsia="Times New Roman" w:hAnsi="Times New Roman" w:cs="Times New Roman"/>
          <w:sz w:val="24"/>
          <w:szCs w:val="24"/>
        </w:rPr>
        <w:t xml:space="preserve"> человек может получить в личном кабинете на официальном </w:t>
      </w:r>
      <w:hyperlink r:id="rId6" w:anchor="services-f" w:history="1">
        <w:r w:rsidRPr="00445A8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сайте ПФР</w:t>
        </w:r>
      </w:hyperlink>
      <w:r w:rsidRPr="00445A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445A8D"/>
    <w:rsid w:val="004715CC"/>
    <w:rsid w:val="006E343C"/>
    <w:rsid w:val="00725861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cp:lastPrinted>2020-06-08T14:25:00Z</cp:lastPrinted>
  <dcterms:created xsi:type="dcterms:W3CDTF">2020-06-29T05:47:00Z</dcterms:created>
  <dcterms:modified xsi:type="dcterms:W3CDTF">2020-06-29T05:47:00Z</dcterms:modified>
</cp:coreProperties>
</file>