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CF6" w:rsidRPr="00A94407" w:rsidRDefault="00F07CF6" w:rsidP="00A9440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A9440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Досрочная отчетность в ПФР позволит компаниям быстрее получить государственную поддержку</w:t>
      </w:r>
    </w:p>
    <w:p w:rsidR="00A94407" w:rsidRDefault="00A94407" w:rsidP="00F07C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Управление Пенсионного фонда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информирует.</w:t>
      </w:r>
    </w:p>
    <w:p w:rsidR="00F07CF6" w:rsidRPr="00A94407" w:rsidRDefault="00A94407" w:rsidP="00F07C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F07CF6" w:rsidRPr="00A94407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Малым и средним предприятиям, которые пострадали в условиях сложившейся эпидемиологической ситуации, следует по возможности досрочно передать в Пенсионный фонд России сведения о работающих и уволенных сотрудниках за  май 2020 года. Более оперативная отчетность по форме СЗВ-М позволит компаниям быстрее получить поддержку государства, предусмотренную постановлением Правительства РФ № 576 от 24 апреля 2020 года.</w:t>
      </w:r>
    </w:p>
    <w:p w:rsidR="00F07CF6" w:rsidRPr="00A94407" w:rsidRDefault="00A94407" w:rsidP="00F07C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F07CF6" w:rsidRPr="00A944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Напомним, что в соответствии с упомянутым нормативно-правовым актом организации малого и среднего бизнеса и индивидуальные предприниматели (ИП) из наиболее пострадавших отраслей экономики в мае-июне 2020 года смогут получить безвозмездную финансовую помощь по 12130 рублей (минимальный </w:t>
      </w:r>
      <w:proofErr w:type="gramStart"/>
      <w:r w:rsidR="00F07CF6" w:rsidRPr="00A9440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 оплаты труда</w:t>
      </w:r>
      <w:proofErr w:type="gramEnd"/>
      <w:r w:rsidR="00F07CF6" w:rsidRPr="00A94407">
        <w:rPr>
          <w:rFonts w:ascii="Times New Roman" w:eastAsia="Times New Roman" w:hAnsi="Times New Roman" w:cs="Times New Roman"/>
          <w:sz w:val="28"/>
          <w:szCs w:val="28"/>
          <w:lang w:eastAsia="ru-RU"/>
        </w:rPr>
        <w:t>) на каждого сотрудника. Количество работников получателя субсидии определяется Федеральной налоговой службой на основании полученных от Пенсионного фонда Российской Федерации данных из отчетности по форме СЗВ-М.</w:t>
      </w:r>
    </w:p>
    <w:p w:rsidR="00F07CF6" w:rsidRPr="00A94407" w:rsidRDefault="00F07CF6" w:rsidP="00F07C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44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Претенденты на субсидии должны соответствовать критериям:  </w:t>
      </w:r>
    </w:p>
    <w:p w:rsidR="00F07CF6" w:rsidRPr="00A94407" w:rsidRDefault="00F07CF6" w:rsidP="00F07CF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4407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состоять в реестре субъектов малого и среднего предпринимательства (МСП) по состоянию на 1 марта;</w:t>
      </w:r>
    </w:p>
    <w:p w:rsidR="00F07CF6" w:rsidRPr="00A94407" w:rsidRDefault="00F07CF6" w:rsidP="00F07CF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4407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указанный в ЕГРЮЛ основной код вида экономической деятельности (ОКВЭД) должен быть включен в определенный правительством перечень наиболее пострадавших отраслей;</w:t>
      </w:r>
    </w:p>
    <w:p w:rsidR="00F07CF6" w:rsidRPr="00A94407" w:rsidRDefault="00F07CF6" w:rsidP="00F07CF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4407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находиться в процессе ликвидации, реорганизации или банкротства;</w:t>
      </w:r>
    </w:p>
    <w:p w:rsidR="00F07CF6" w:rsidRPr="00A94407" w:rsidRDefault="00F07CF6" w:rsidP="00F07CF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4407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иметь недоимки по налогам и страховым взносам больше 3 тыс. руб. (без учета пени и штрафов) по состоянию на 1 марта;</w:t>
      </w:r>
    </w:p>
    <w:p w:rsidR="00F07CF6" w:rsidRPr="00A94407" w:rsidRDefault="00F07CF6" w:rsidP="00F07CF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4407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увольнять более 10% сотрудников — численность персонала в месяце, за который выдана субсидия, должно составлять не менее 90% от этого показателя в марте.</w:t>
      </w:r>
    </w:p>
    <w:p w:rsidR="004D7E97" w:rsidRPr="00A94407" w:rsidRDefault="004D7E97" w:rsidP="009D2B21">
      <w:pPr>
        <w:rPr>
          <w:sz w:val="28"/>
          <w:szCs w:val="28"/>
        </w:rPr>
      </w:pPr>
    </w:p>
    <w:sectPr w:rsidR="004D7E97" w:rsidRPr="00A94407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76939"/>
    <w:multiLevelType w:val="multilevel"/>
    <w:tmpl w:val="A7AE3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4D7E97"/>
    <w:rsid w:val="00693C6F"/>
    <w:rsid w:val="00873201"/>
    <w:rsid w:val="009D2B21"/>
    <w:rsid w:val="00A055C4"/>
    <w:rsid w:val="00A94407"/>
    <w:rsid w:val="00E26E25"/>
    <w:rsid w:val="00F07CF6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F07CF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07CF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07CF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07CF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F07C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F07CF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67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89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70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7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021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70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4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51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789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2020-06-17T11:25:00Z</dcterms:created>
  <dcterms:modified xsi:type="dcterms:W3CDTF">2020-06-17T11:34:00Z</dcterms:modified>
</cp:coreProperties>
</file>