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B1" w:rsidRPr="008C19B1" w:rsidRDefault="008C19B1" w:rsidP="008C19B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8C19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Проактивная</w:t>
      </w:r>
      <w:proofErr w:type="spellEnd"/>
      <w:r w:rsidRPr="008C19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выдача сертификатов на материнский капитал</w:t>
      </w:r>
    </w:p>
    <w:p w:rsidR="008C19B1" w:rsidRPr="008C19B1" w:rsidRDefault="008C19B1" w:rsidP="008C1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 xml:space="preserve">С 15 апреля 2020 года Пенсионный фонд России ведет </w:t>
      </w:r>
      <w:proofErr w:type="spellStart"/>
      <w:r w:rsidRPr="008C19B1">
        <w:rPr>
          <w:rFonts w:ascii="Times New Roman" w:eastAsia="Times New Roman" w:hAnsi="Times New Roman" w:cs="Times New Roman"/>
          <w:sz w:val="24"/>
          <w:szCs w:val="24"/>
        </w:rPr>
        <w:t>проактивную</w:t>
      </w:r>
      <w:proofErr w:type="spellEnd"/>
      <w:r w:rsidRPr="008C19B1">
        <w:rPr>
          <w:rFonts w:ascii="Times New Roman" w:eastAsia="Times New Roman" w:hAnsi="Times New Roman" w:cs="Times New Roman"/>
          <w:sz w:val="24"/>
          <w:szCs w:val="24"/>
        </w:rPr>
        <w:t xml:space="preserve"> выдачу сертификатов на материнский (семейный) капитал. Это значит, что семьям не нужно специально обращаться в клиентскую службу ПФР и тратить усилия на оформление сертификата. Все необходимое специалисты ПФР сделают самостоятельно.</w:t>
      </w:r>
    </w:p>
    <w:p w:rsidR="008C19B1" w:rsidRPr="008C19B1" w:rsidRDefault="008C19B1" w:rsidP="008C1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>Семьи, в которых после 15 апреля 2020 года родился ребенок, могут не обращаться в Пенсионный фонд за сертификатом на материнский (семейный) капитал. Сертификат будет оформлен автоматически на основе тех сведений о рождении ребенка, дающего право на материнский капитал, которые поступают в ПФР из государственного реестра записей актов гражданского состояния.</w:t>
      </w:r>
    </w:p>
    <w:p w:rsidR="008C19B1" w:rsidRPr="008C19B1" w:rsidRDefault="008C19B1" w:rsidP="008C1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b/>
          <w:bCs/>
          <w:sz w:val="24"/>
          <w:szCs w:val="24"/>
        </w:rPr>
        <w:t>При этом посещать клиентскую службу ПФР или МФЦ не нужно!</w:t>
      </w:r>
    </w:p>
    <w:p w:rsidR="008C19B1" w:rsidRPr="008C19B1" w:rsidRDefault="008C19B1" w:rsidP="008C1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 xml:space="preserve">Если мама не зарегистрирована на портале </w:t>
      </w:r>
      <w:proofErr w:type="spellStart"/>
      <w:r w:rsidRPr="008C19B1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C19B1">
        <w:rPr>
          <w:rFonts w:ascii="Times New Roman" w:eastAsia="Times New Roman" w:hAnsi="Times New Roman" w:cs="Times New Roman"/>
          <w:sz w:val="24"/>
          <w:szCs w:val="24"/>
        </w:rPr>
        <w:t>, сделать это можно, не выходя из дома.</w:t>
      </w:r>
    </w:p>
    <w:p w:rsidR="008C19B1" w:rsidRPr="008C19B1" w:rsidRDefault="008C19B1" w:rsidP="008C1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 xml:space="preserve">Если гражданин является клиентом одного из банков: «Сбербанк», «Тинькофф Банк» или Почта Банк, то зарегистрировать и подтвердить свою учетную запись он может в </w:t>
      </w:r>
      <w:proofErr w:type="gramStart"/>
      <w:r w:rsidRPr="008C19B1">
        <w:rPr>
          <w:rFonts w:ascii="Times New Roman" w:eastAsia="Times New Roman" w:hAnsi="Times New Roman" w:cs="Times New Roman"/>
          <w:sz w:val="24"/>
          <w:szCs w:val="24"/>
        </w:rPr>
        <w:t>интернет-банке</w:t>
      </w:r>
      <w:proofErr w:type="gramEnd"/>
      <w:r w:rsidRPr="008C19B1">
        <w:rPr>
          <w:rFonts w:ascii="Times New Roman" w:eastAsia="Times New Roman" w:hAnsi="Times New Roman" w:cs="Times New Roman"/>
          <w:sz w:val="24"/>
          <w:szCs w:val="24"/>
        </w:rPr>
        <w:t xml:space="preserve"> или мобильном приложении этих банков.</w:t>
      </w:r>
    </w:p>
    <w:p w:rsidR="008C19B1" w:rsidRPr="008C19B1" w:rsidRDefault="008C19B1" w:rsidP="008C1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 xml:space="preserve">Например, в мобильном приложении «Сбербанк-онлайн» регистрация на портале </w:t>
      </w:r>
      <w:proofErr w:type="spellStart"/>
      <w:r w:rsidRPr="008C19B1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C19B1">
        <w:rPr>
          <w:rFonts w:ascii="Times New Roman" w:eastAsia="Times New Roman" w:hAnsi="Times New Roman" w:cs="Times New Roman"/>
          <w:sz w:val="24"/>
          <w:szCs w:val="24"/>
        </w:rPr>
        <w:t xml:space="preserve"> доступна в разделе «Каталог» в меню «Услуги». Для регистрации необходимо указать свои паспортные данные и СНИЛС. После клика на кнопку регистрации придет бесплатная СМС с кодом и паролем для входа на </w:t>
      </w:r>
      <w:proofErr w:type="spellStart"/>
      <w:r w:rsidRPr="008C19B1">
        <w:rPr>
          <w:rFonts w:ascii="Times New Roman" w:eastAsia="Times New Roman" w:hAnsi="Times New Roman" w:cs="Times New Roman"/>
          <w:sz w:val="24"/>
          <w:szCs w:val="24"/>
        </w:rPr>
        <w:t>госуслуги</w:t>
      </w:r>
      <w:proofErr w:type="spellEnd"/>
      <w:r w:rsidRPr="008C19B1">
        <w:rPr>
          <w:rFonts w:ascii="Times New Roman" w:eastAsia="Times New Roman" w:hAnsi="Times New Roman" w:cs="Times New Roman"/>
          <w:sz w:val="24"/>
          <w:szCs w:val="24"/>
        </w:rPr>
        <w:t xml:space="preserve">. После проверки данных в МВД и ПФР (это может занять от нескольких часов до нескольких дней) станут доступны все сервисы на </w:t>
      </w:r>
      <w:proofErr w:type="spellStart"/>
      <w:r w:rsidRPr="008C19B1">
        <w:rPr>
          <w:rFonts w:ascii="Times New Roman" w:eastAsia="Times New Roman" w:hAnsi="Times New Roman" w:cs="Times New Roman"/>
          <w:sz w:val="24"/>
          <w:szCs w:val="24"/>
        </w:rPr>
        <w:t>госуслугах</w:t>
      </w:r>
      <w:proofErr w:type="spellEnd"/>
      <w:r w:rsidRPr="008C19B1">
        <w:rPr>
          <w:rFonts w:ascii="Times New Roman" w:eastAsia="Times New Roman" w:hAnsi="Times New Roman" w:cs="Times New Roman"/>
          <w:sz w:val="24"/>
          <w:szCs w:val="24"/>
        </w:rPr>
        <w:t xml:space="preserve"> без необходимости очного посещения отделения банка или Центра обслуживания.</w:t>
      </w:r>
    </w:p>
    <w:p w:rsidR="008C19B1" w:rsidRPr="008C19B1" w:rsidRDefault="008C19B1" w:rsidP="008C1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>Специалисты ПФР обращают внимание, что для семей, которые усыновили детей, сохраняется прежний заявительный порядок оформления сертификата, поскольку сведения, необходимые для получения материнского капитала, могут представить только сами усыновители.</w:t>
      </w:r>
    </w:p>
    <w:p w:rsidR="008C19B1" w:rsidRPr="008C19B1" w:rsidRDefault="008C19B1" w:rsidP="008C1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>Напомним, в марте вступили в силу поправки, внесшие значительные изменения в программу материнского (семейного) капитала. Теперь в соответствии с нормами закона размер материнского капитала будет следующим:</w:t>
      </w:r>
    </w:p>
    <w:p w:rsidR="008C19B1" w:rsidRPr="008C19B1" w:rsidRDefault="008C19B1" w:rsidP="008C19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>466 617 рублей - для семей, у которых право на дополнительные меры государственной поддержки семей возникло до 1 января 2020 года;</w:t>
      </w:r>
    </w:p>
    <w:p w:rsidR="008C19B1" w:rsidRPr="008C19B1" w:rsidRDefault="008C19B1" w:rsidP="008C19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>466 617 рублей - для семей, у которых, начиная с 1 января 2020 года, родился (был усыновлен) первый ребенок;</w:t>
      </w:r>
    </w:p>
    <w:p w:rsidR="008C19B1" w:rsidRPr="008C19B1" w:rsidRDefault="008C19B1" w:rsidP="008C19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>616 617 рублей - для семей, в которых в 2020 году родился (был усыновлен) второй ребенок;</w:t>
      </w:r>
    </w:p>
    <w:p w:rsidR="008C19B1" w:rsidRPr="008C19B1" w:rsidRDefault="008C19B1" w:rsidP="008C19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19B1">
        <w:rPr>
          <w:rFonts w:ascii="Times New Roman" w:eastAsia="Times New Roman" w:hAnsi="Times New Roman" w:cs="Times New Roman"/>
          <w:sz w:val="24"/>
          <w:szCs w:val="24"/>
        </w:rPr>
        <w:t>616 617 рублей - для семей, в которых, начиная с 1 января 2020 г., родился (был усыновлен) третий ребенок или последующие дети и право на дополнительные меры государственной поддержки до 1 января 2020 г. не возникало.</w:t>
      </w:r>
    </w:p>
    <w:p w:rsidR="008C19B1" w:rsidRPr="008C19B1" w:rsidRDefault="008C19B1" w:rsidP="008C1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8C19B1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.</w:t>
      </w:r>
    </w:p>
    <w:p w:rsidR="00BB01E7" w:rsidRDefault="00BB01E7" w:rsidP="0098649C">
      <w:pPr>
        <w:ind w:left="-567"/>
        <w:jc w:val="both"/>
      </w:pPr>
    </w:p>
    <w:sectPr w:rsidR="00BB01E7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97E4C"/>
    <w:multiLevelType w:val="multilevel"/>
    <w:tmpl w:val="EAC8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714DA7"/>
    <w:rsid w:val="008C19B1"/>
    <w:rsid w:val="0091461B"/>
    <w:rsid w:val="0098649C"/>
    <w:rsid w:val="00BB01E7"/>
    <w:rsid w:val="00F7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2020-06-03T08:21:00Z</dcterms:created>
  <dcterms:modified xsi:type="dcterms:W3CDTF">2020-06-03T11:11:00Z</dcterms:modified>
</cp:coreProperties>
</file>