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BA4" w:rsidRPr="00672BA4" w:rsidRDefault="00672BA4" w:rsidP="00672B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72B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Какой возраст считается </w:t>
      </w:r>
      <w:proofErr w:type="spellStart"/>
      <w:r w:rsidRPr="00672B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предпенсионным</w:t>
      </w:r>
      <w:proofErr w:type="spellEnd"/>
      <w:r w:rsidRPr="00672B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в 2020 году?</w:t>
      </w:r>
    </w:p>
    <w:p w:rsidR="00672BA4" w:rsidRPr="00672BA4" w:rsidRDefault="00672BA4" w:rsidP="00672B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672BA4" w:rsidRPr="00672BA4" w:rsidRDefault="00672BA4" w:rsidP="00672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2BA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79483A28" wp14:editId="62EBFADA">
                <wp:extent cx="304800" cy="304800"/>
                <wp:effectExtent l="0" t="0" r="0" b="0"/>
                <wp:docPr id="2" name="AutoShape 2" descr="http://www.pfrf.ru/files/branches/kostroma/What-is-Income-Plannin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://www.pfrf.ru/files/branches/kostroma/What-is-Income-Planning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k97AIAAAYGAAAOAAAAZHJzL2Uyb0RvYy54bWysVEtv2zAMvg/YfxB0d/yo87BRp2jjeCjQ&#10;bQW6YWfFlmOttqRJSpx22H8fJSdp0u60zQeBImXyI/mRl1e7rkVbqjQTPMPhKMCI8lJUjK8z/PVL&#10;4c0w0obwirSC0ww/UY2v5u/fXfYypZFoRFtRhcAJ12kvM9wYI1Pf12VDO6JHQlIOxlqojhi4qrVf&#10;KdKD9671oyCY+L1QlVSipFqDNh+MeO781zUtzee61tSgNsOAzbhTuXNlT39+SdK1IrJh5R4G+QsU&#10;HWEcgh5d5cQQtFHsjauOlUpoUZtRKTpf1DUrqcsBsgmDV9k8NERSlwsUR8tjmfT/c1t+2t4rxKoM&#10;Rxhx0kGLrjdGuMgIVBXVJZRr35a+70eyVvVIbfyatVT7K0U49Er7j0IbJTrif2uI8Zj2boEGHfXu&#10;W8I5dGb0Xa5ttXupUwj6IO+VrZeWd6J81IiLRUP4ml5rCT0DJgGag0op0TeUVJB2aF34Zz7sRYM3&#10;tOo/igrwE8DverGrVWdjQJXRzrX86dhyujOoBOVFEM8CIEYJpr1sI5D08LNU2nygokNWyLACdM45&#10;2d5pMzw9PLGxuChY24KepC0/U4DPQQOh4VdrsyAcSX4mQbKcLWexF0eTpRcHee5dF4vYmxThdJxf&#10;5ItFHv6yccM4bVhVUW7DHAgbxscOHQbnjzzbj85AtSNltWhZZd1ZSFqtV4tWoS2BgSnc50oOlpdn&#10;/jkMVy/I5VVKYRQHN1HiFZPZ1IuLeOwl02DmBWFyk0yCOInz4jylO8bpv6eE+gwn42jsunQC+lVu&#10;gfve5kbSjhlYSS3rMgzUgM8+Iqll4JJXTjaEtYN8UgoL/6UU0O5Dox1fLUUH9q9E9QR0VQLoBMyD&#10;5QlCI9QzRj0sogzrHxuiKEbtLQfKJ2Ec283lLvF4GsFFnVpWpxY7jQIG1mA0iAszbLuNVGzdQKTQ&#10;FYYLO+Y1cxS2IzSg2g8XLBuXyX4x2m12enevXtb3/Dc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U8cJPewCAAAG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</w:p>
    <w:p w:rsidR="00672BA4" w:rsidRPr="00672BA4" w:rsidRDefault="002B7AAB" w:rsidP="00672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) </w:t>
      </w:r>
      <w:r w:rsidR="00672BA4" w:rsidRPr="00672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разъясняет, кто из жителей  может воспользоваться </w:t>
      </w:r>
      <w:proofErr w:type="spellStart"/>
      <w:r w:rsidR="00672BA4" w:rsidRPr="00672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предпенсионными</w:t>
      </w:r>
      <w:proofErr w:type="spellEnd"/>
      <w:r w:rsidR="00672BA4" w:rsidRPr="00672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льготами в текущем году.</w:t>
      </w:r>
      <w:r w:rsidR="00672BA4" w:rsidRPr="00672BA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br/>
        <w:t xml:space="preserve">Напомним, новая социальная категория граждан – лица </w:t>
      </w:r>
      <w:proofErr w:type="spellStart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 xml:space="preserve"> возраста – появилась в России в январе 2019 года. Согласно закону, </w:t>
      </w:r>
      <w:proofErr w:type="spellStart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предпенсионеры</w:t>
      </w:r>
      <w:proofErr w:type="spellEnd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 xml:space="preserve"> имеют право на некоторые льготы и меры социальной поддержки. Например, федеральных льгот – пять. Это освобождение от имущественного и земельного налога (по достижению возраста 55 и 60 лет женщинам и мужчинам соответственно), два дня в год на диспансеризацию с сохранением заработной платы, гарантия трудовой занятости, бесплатное профессиональное переобучение и повышенное пособие по безработице. Кроме того, при отсутствии возможности трудоустройства, </w:t>
      </w:r>
      <w:proofErr w:type="spellStart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предпенсионеру</w:t>
      </w:r>
      <w:proofErr w:type="spellEnd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 xml:space="preserve"> могут назначить пенсию на два года ранее достижения пенсионного возраста (важное условие – необходимый страховой стаж 20 лет для женщин и 25 лет для мужчин). Но единственным основанием для назначения досрочной пенсии в этом случае является направление центра занятости. </w:t>
      </w:r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br/>
        <w:t xml:space="preserve">Отметим также, что право на </w:t>
      </w:r>
      <w:proofErr w:type="spellStart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предпенсионные</w:t>
      </w:r>
      <w:proofErr w:type="spellEnd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 xml:space="preserve"> льготы определяются индивидуально. В большинстве случаев оно возникает за пять лет до нового пенсионного возраста с учетом переходного периода. Так, </w:t>
      </w:r>
      <w:r w:rsidR="00672BA4" w:rsidRPr="00672BA4">
        <w:rPr>
          <w:rFonts w:ascii="Times New Roman" w:eastAsia="Times New Roman" w:hAnsi="Times New Roman" w:cs="Times New Roman"/>
          <w:b/>
          <w:bCs/>
          <w:sz w:val="24"/>
          <w:szCs w:val="24"/>
        </w:rPr>
        <w:t>в 2020 году льготами могут воспользоваться женщины 52 лет и старше и мужчины – 57 лет и старше.</w:t>
      </w:r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br/>
        <w:t xml:space="preserve">Статус </w:t>
      </w:r>
      <w:proofErr w:type="spellStart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предпенсионера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удобно подтвердить через Личный кабинет гражданина на сайте ПФР. Второй путь – подать заявление в ведомство, предоставляющее льготу: налоговую службу, центр занятости, социальную защиту и др. И тогда по каналам межведомственного взаимодействия эти службы сами делают запрос в ПФР о подтверждении статуса.</w:t>
      </w:r>
    </w:p>
    <w:p w:rsidR="00672BA4" w:rsidRPr="00672BA4" w:rsidRDefault="00672BA4" w:rsidP="00672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2B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B01E7" w:rsidRPr="00672BA4" w:rsidRDefault="00BB01E7" w:rsidP="00672BA4"/>
    <w:sectPr w:rsidR="00BB01E7" w:rsidRPr="00672BA4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2B7AAB"/>
    <w:rsid w:val="00412F53"/>
    <w:rsid w:val="00672BA4"/>
    <w:rsid w:val="00714DA7"/>
    <w:rsid w:val="008C19B1"/>
    <w:rsid w:val="0091461B"/>
    <w:rsid w:val="0098649C"/>
    <w:rsid w:val="00BB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0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2020-06-03T08:32:00Z</dcterms:created>
  <dcterms:modified xsi:type="dcterms:W3CDTF">2020-06-03T11:05:00Z</dcterms:modified>
</cp:coreProperties>
</file>