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C83" w:rsidRDefault="001736A3" w:rsidP="001D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t xml:space="preserve">УПФР в </w:t>
      </w:r>
      <w:proofErr w:type="spellStart"/>
      <w:r>
        <w:t>Торбеевском</w:t>
      </w:r>
      <w:proofErr w:type="spellEnd"/>
      <w:r>
        <w:t xml:space="preserve"> муниципальном районе республики Мордовия ( межрайонное) напоминает , что н</w:t>
      </w:r>
      <w:r w:rsidR="001D0C83">
        <w:t xml:space="preserve">ачиная с 2019 года, Пенсионный фонд России предоставляет сведения о россиянах, достигших </w:t>
      </w:r>
      <w:proofErr w:type="spellStart"/>
      <w:r w:rsidR="001D0C83">
        <w:t>предпенсионного</w:t>
      </w:r>
      <w:proofErr w:type="spellEnd"/>
      <w:r w:rsidR="001D0C83">
        <w:t xml:space="preserve"> возраста.</w:t>
      </w:r>
    </w:p>
    <w:p w:rsidR="001D0C83" w:rsidRPr="001D0C83" w:rsidRDefault="001D0C83" w:rsidP="001D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Напомним, границы </w:t>
      </w:r>
      <w:proofErr w:type="spellStart"/>
      <w:r w:rsidRPr="001D0C83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 возраста обозначены в течение 5 лет до наступления пенсионного возраста. </w:t>
      </w:r>
      <w:proofErr w:type="spellStart"/>
      <w:r w:rsidRPr="001D0C83">
        <w:rPr>
          <w:rFonts w:ascii="Times New Roman" w:eastAsia="Times New Roman" w:hAnsi="Times New Roman" w:cs="Times New Roman"/>
          <w:sz w:val="24"/>
          <w:szCs w:val="24"/>
        </w:rPr>
        <w:t>Предпенсионеры</w:t>
      </w:r>
      <w:proofErr w:type="spellEnd"/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 имеют право на ряд льгот, таких как повышенный размер пособия по безработице,  льготы по диспансеризации и других, наступающих в границах «старого» пенсионного возраста: 55 лет для женщин и 60 лет для мужчин.</w:t>
      </w:r>
    </w:p>
    <w:p w:rsidR="001D0C83" w:rsidRPr="001D0C83" w:rsidRDefault="001D0C83" w:rsidP="001D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   Благодаря защищенным электронным каналам связи статус </w:t>
      </w:r>
      <w:proofErr w:type="spellStart"/>
      <w:r w:rsidRPr="001D0C83">
        <w:rPr>
          <w:rFonts w:ascii="Times New Roman" w:eastAsia="Times New Roman" w:hAnsi="Times New Roman" w:cs="Times New Roman"/>
          <w:sz w:val="24"/>
          <w:szCs w:val="24"/>
        </w:rPr>
        <w:t>предпенсионера</w:t>
      </w:r>
      <w:proofErr w:type="spellEnd"/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 может быть подтвержден в рамках межведомственного взаимодействия. Таким образом, для того, чтобы оформить льготу, гражданину достаточно просто подать заявление. Самостоятельно обращаться в Пенсионный фонд нет необходимости, данные будут переданы в электронной форме по каналам СМЭВ, через Единую государственную информационную систему социального обеспечения (ЕГИССО) и электронному взаимодействию с работодателями.</w:t>
      </w:r>
    </w:p>
    <w:p w:rsidR="001D0C83" w:rsidRPr="001D0C83" w:rsidRDefault="001D0C83" w:rsidP="001D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   К примеру, </w:t>
      </w:r>
      <w:proofErr w:type="spellStart"/>
      <w:r w:rsidRPr="001D0C83">
        <w:rPr>
          <w:rFonts w:ascii="Times New Roman" w:eastAsia="Times New Roman" w:hAnsi="Times New Roman" w:cs="Times New Roman"/>
          <w:sz w:val="24"/>
          <w:szCs w:val="24"/>
        </w:rPr>
        <w:t>предпенсионеру</w:t>
      </w:r>
      <w:proofErr w:type="spellEnd"/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 для освобождения от уплаты имущественного налога на жилье и земельного налога, достаточно просто подать заявление в налоговый орган, специалисты которого самостоятельно сделают запрос в ПФР для подтверждения статуса заявителя. Аналогичное взаимодействие у ПФР налажено с центрами занятости и непосредственно с работодателями.</w:t>
      </w:r>
    </w:p>
    <w:p w:rsidR="001D0C83" w:rsidRPr="001D0C83" w:rsidRDefault="001D0C83" w:rsidP="001D0C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   Кроме этого, подтвердить льготный статус </w:t>
      </w:r>
      <w:proofErr w:type="spellStart"/>
      <w:r w:rsidRPr="001D0C83">
        <w:rPr>
          <w:rFonts w:ascii="Times New Roman" w:eastAsia="Times New Roman" w:hAnsi="Times New Roman" w:cs="Times New Roman"/>
          <w:sz w:val="24"/>
          <w:szCs w:val="24"/>
        </w:rPr>
        <w:t>предпенсионер</w:t>
      </w:r>
      <w:proofErr w:type="spellEnd"/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 может и самостоятельно, лично обратившись в Управление ПФР или МФЦ. Справку в формате PDF и XML можно также получить на официальном сайте ПФР. </w:t>
      </w:r>
      <w:proofErr w:type="gramStart"/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Для этого необходимо войти в Личный кабинет при помощи пароля и логина учетной записи после регистрации на Едином портале государственных услуг, выбрать в разделе «Пенсии» вкладку «Заказать справку (выписку): об отнесении гражданина к категории граждан </w:t>
      </w:r>
      <w:proofErr w:type="spellStart"/>
      <w:r w:rsidRPr="001D0C83">
        <w:rPr>
          <w:rFonts w:ascii="Times New Roman" w:eastAsia="Times New Roman" w:hAnsi="Times New Roman" w:cs="Times New Roman"/>
          <w:sz w:val="24"/>
          <w:szCs w:val="24"/>
        </w:rPr>
        <w:t>предпенсионного</w:t>
      </w:r>
      <w:proofErr w:type="spellEnd"/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 возраста»,  после чего указать орган, куда предоставляются сведения, - Федеральная налоговая служба России, орган государственной власти РФ в области содействия занятости населения, работодатель.</w:t>
      </w:r>
      <w:proofErr w:type="gramEnd"/>
      <w:r w:rsidRPr="001D0C83">
        <w:rPr>
          <w:rFonts w:ascii="Times New Roman" w:eastAsia="Times New Roman" w:hAnsi="Times New Roman" w:cs="Times New Roman"/>
          <w:sz w:val="24"/>
          <w:szCs w:val="24"/>
        </w:rPr>
        <w:t xml:space="preserve"> При желании сформированную справку можно получить на электронную почту,  сохранить, распечатать, а также просмотреть в разделе «История обращений».</w:t>
      </w:r>
    </w:p>
    <w:p w:rsidR="001D0C83" w:rsidRPr="001D0C83" w:rsidRDefault="001D0C83" w:rsidP="00173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90194" w:rsidRPr="001D0C83" w:rsidRDefault="00290194" w:rsidP="001D0C83"/>
    <w:sectPr w:rsidR="00290194" w:rsidRPr="001D0C83" w:rsidSect="0029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67A6B"/>
    <w:multiLevelType w:val="multilevel"/>
    <w:tmpl w:val="4A5A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1C"/>
    <w:rsid w:val="000D50F1"/>
    <w:rsid w:val="001736A3"/>
    <w:rsid w:val="001D0C83"/>
    <w:rsid w:val="00290194"/>
    <w:rsid w:val="00616DA6"/>
    <w:rsid w:val="0069029B"/>
    <w:rsid w:val="0070385E"/>
    <w:rsid w:val="00941497"/>
    <w:rsid w:val="00AA0D7A"/>
    <w:rsid w:val="00AC790A"/>
    <w:rsid w:val="00B9446A"/>
    <w:rsid w:val="00E851D9"/>
    <w:rsid w:val="00FC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0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4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7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28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54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2020-05-15T07:48:00Z</dcterms:created>
  <dcterms:modified xsi:type="dcterms:W3CDTF">2020-05-15T07:48:00Z</dcterms:modified>
</cp:coreProperties>
</file>