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038" w:rsidRPr="00443688" w:rsidRDefault="00C20038" w:rsidP="004436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4368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получении и восстановлении СНИЛС</w:t>
      </w:r>
    </w:p>
    <w:p w:rsidR="00C20038" w:rsidRPr="00443688" w:rsidRDefault="00443688" w:rsidP="00C20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каждого гражданина Российской Федерации, иностранного гражданина и гражданина без гражданства, постоянно или временно проживающих или пребывающих на территории РФ, Пенсионный фонд РФ открывает индивидуальный лицевой счет, имеющий постоянный страховой номер (СНИЛС). СНИЛС </w:t>
      </w:r>
      <w:proofErr w:type="gramStart"/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</w:t>
      </w:r>
      <w:proofErr w:type="gramEnd"/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формирования пенсионных прав, получения государственных и муниципальных услуг.</w:t>
      </w:r>
    </w:p>
    <w:p w:rsidR="00C20038" w:rsidRPr="00443688" w:rsidRDefault="00443688" w:rsidP="00C20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лицевой счет открывается, в том числе на основании заявления гражданина, поданного им лично, его представителем в территориальный орган ПФР, через работодателя или через МФЦ.</w:t>
      </w:r>
    </w:p>
    <w:p w:rsidR="00C20038" w:rsidRPr="00443688" w:rsidRDefault="00443688" w:rsidP="00C20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Гражданину выдается Уведомление о регистрации в системе индивидуального (персонифицированного) учета (АДИ-РЕГ</w:t>
      </w:r>
      <w:proofErr w:type="gramStart"/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)[</w:t>
      </w:r>
      <w:proofErr w:type="gramEnd"/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*] (далее - Уведомление), содержащее СНИЛС,  вместо страхового свидетельства обязательного пенсионного страхования -  привычной «зеленой карточки». Документ по выбору гражданина может быть выдан ему на бумажном носителе или направлен в форме электронного документа, а также почтовым отправлением. Электронный документ можно  получить в Личном кабинете гражданина на официальном сайте ПФР, сформировав Уведомление,  распечатать   и  сохранить  в pdf-формате (в режиме подачи заявления о выдаче дубликата страхового свидетельства в режиме реального времени).</w:t>
      </w:r>
    </w:p>
    <w:p w:rsidR="00C20038" w:rsidRPr="00443688" w:rsidRDefault="00443688" w:rsidP="00C20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Уведомления  для ребенка до 14 лет один из родителей с собственным паспортом и свидетельством о рождении ребёнка может обратиться в любой территориальный орган ПФР, а также в МФЦ. Дети старше 14 лет могут обратиться самостоятельно со своим паспортом.</w:t>
      </w:r>
    </w:p>
    <w:p w:rsidR="00C20038" w:rsidRPr="00443688" w:rsidRDefault="00443688" w:rsidP="00C20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Страховые свидетельства обязательного пенсионного страхования, выданные ранее, продолжают действовать, обменивать их на Уведомление не надо. Утраченные страховые свидетельства не восстанавливаются. Вместо дубликата страхового свидетельства гражданин вправе получить Уведомление.</w:t>
      </w:r>
    </w:p>
    <w:p w:rsidR="00C20038" w:rsidRPr="00443688" w:rsidRDefault="00443688" w:rsidP="00C20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потери Уведомления, восстановить его  просто. Так, при обращении в территориальный орган ПФР, выдача документа, подтверждающего регистрацию, производится в режиме «реального времени».</w:t>
      </w:r>
    </w:p>
    <w:p w:rsidR="00C20038" w:rsidRPr="00443688" w:rsidRDefault="00F66526" w:rsidP="00C200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43688">
        <w:rPr>
          <w:rFonts w:ascii="Times New Roman" w:hAnsi="Times New Roman" w:cs="Times New Roman"/>
          <w:sz w:val="28"/>
          <w:szCs w:val="28"/>
        </w:rPr>
        <w:t>*] 29 сентября 2019 года вступило в силу постановление Правления ПФР от 13.06.2019 № 335п, утвердившее форму документа, подтверждающего регистрацию в системе индивидуального (персонифицированного) учета «Уведомление о регистрации в системе индивидуального (персонифицированного) учета (АДИ-РЕГ)».</w:t>
      </w:r>
      <w:r w:rsidR="00C20038" w:rsidRPr="00443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D7E97" w:rsidRPr="00443688" w:rsidRDefault="004D7E97" w:rsidP="009D2B21">
      <w:pPr>
        <w:rPr>
          <w:sz w:val="28"/>
          <w:szCs w:val="28"/>
        </w:rPr>
      </w:pPr>
    </w:p>
    <w:sectPr w:rsidR="004D7E97" w:rsidRPr="00443688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72F9"/>
    <w:rsid w:val="001B1BF5"/>
    <w:rsid w:val="001B2F3B"/>
    <w:rsid w:val="00443688"/>
    <w:rsid w:val="004D7E97"/>
    <w:rsid w:val="008B2494"/>
    <w:rsid w:val="009D2B21"/>
    <w:rsid w:val="00C20038"/>
    <w:rsid w:val="00E26E25"/>
    <w:rsid w:val="00F62B5C"/>
    <w:rsid w:val="00F66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200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200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200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00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20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8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0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0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2020-04-16T06:19:00Z</dcterms:created>
  <dcterms:modified xsi:type="dcterms:W3CDTF">2020-04-16T06:39:00Z</dcterms:modified>
</cp:coreProperties>
</file>