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00000" w14:textId="77777777" w:rsidR="00394EC5" w:rsidRDefault="00641F41">
      <w:pPr>
        <w:spacing w:beforeAutospacing="1" w:afterAutospacing="1" w:line="240" w:lineRule="auto"/>
        <w:ind w:left="-851"/>
        <w:jc w:val="center"/>
        <w:outlineLvl w:val="0"/>
        <w:rPr>
          <w:rFonts w:ascii="Times New Roman" w:hAnsi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</w:rPr>
        <w:t>С 15 апреля ПФР приступает  к беззаявительному оформлению сертификата на материнский капитал.</w:t>
      </w:r>
    </w:p>
    <w:p w14:paraId="02000000" w14:textId="77777777" w:rsidR="00394EC5" w:rsidRDefault="00641F41">
      <w:pPr>
        <w:spacing w:beforeAutospacing="1" w:afterAutospacing="1" w:line="240" w:lineRule="auto"/>
        <w:ind w:left="-851" w:firstLine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 15 апреля 2020 года Пенсионный фонд приступит  к оформлению гражданам государственных сертификатов на материнский (семейный) капитал в проактивном</w:t>
      </w:r>
      <w:r>
        <w:rPr>
          <w:rFonts w:ascii="Times New Roman" w:hAnsi="Times New Roman"/>
          <w:sz w:val="28"/>
        </w:rPr>
        <w:t xml:space="preserve"> режиме, то есть без личного обращения с заявлением и документами в клиентские службы Пенсионного фонда или в многофункциональный центр.</w:t>
      </w:r>
    </w:p>
    <w:p w14:paraId="03000000" w14:textId="77777777" w:rsidR="00394EC5" w:rsidRDefault="00641F41">
      <w:pPr>
        <w:spacing w:beforeAutospacing="1" w:afterAutospacing="1" w:line="240" w:lineRule="auto"/>
        <w:ind w:left="-851" w:firstLine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Это делается для того, чтобы мамы, имеющие право на дополнительные меры государственной поддержки не только быстрее пол</w:t>
      </w:r>
      <w:r>
        <w:rPr>
          <w:rFonts w:ascii="Times New Roman" w:hAnsi="Times New Roman"/>
          <w:sz w:val="28"/>
        </w:rPr>
        <w:t>учали материнский капитал, но и не тратили усилия на его оформление. То есть после появления ребенка материнский капитал будет оформлен автоматически и семья сможет приступить к распоряжению средствами, не обращаясь за самим сертификатом.</w:t>
      </w:r>
    </w:p>
    <w:p w14:paraId="04000000" w14:textId="77777777" w:rsidR="00394EC5" w:rsidRDefault="00641F41">
      <w:pPr>
        <w:spacing w:beforeAutospacing="1" w:afterAutospacing="1" w:line="240" w:lineRule="auto"/>
        <w:ind w:left="-851" w:firstLine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После рождения ре</w:t>
      </w:r>
      <w:r>
        <w:rPr>
          <w:rFonts w:ascii="Times New Roman" w:hAnsi="Times New Roman"/>
          <w:sz w:val="28"/>
        </w:rPr>
        <w:t>бёнка и соответствующей регистрации факта рождения в органах ЗАГС сведения о ребенке (детях) будут поступать в органы Пенсионного фонда. То есть информация о появлении ребенка будет получена из государственного реестра записей актов гражданского состояния.</w:t>
      </w:r>
      <w:r>
        <w:rPr>
          <w:rFonts w:ascii="Times New Roman" w:hAnsi="Times New Roman"/>
          <w:sz w:val="28"/>
        </w:rPr>
        <w:t xml:space="preserve"> </w:t>
      </w:r>
    </w:p>
    <w:p w14:paraId="05000000" w14:textId="77777777" w:rsidR="00394EC5" w:rsidRDefault="00641F41">
      <w:pPr>
        <w:pStyle w:val="a4"/>
        <w:ind w:left="-851" w:firstLine="425"/>
        <w:jc w:val="both"/>
        <w:rPr>
          <w:sz w:val="28"/>
        </w:rPr>
      </w:pPr>
      <w:r>
        <w:rPr>
          <w:sz w:val="28"/>
        </w:rPr>
        <w:t>Когда право на материнский капитал будет установлено и данные об оформлении сертификата будут зафиксированы в информационной системе Пенсионного фонда,  государственный сертификат (</w:t>
      </w:r>
      <w:r>
        <w:rPr>
          <w:i/>
          <w:sz w:val="28"/>
        </w:rPr>
        <w:t>его электронный образ</w:t>
      </w:r>
      <w:r>
        <w:rPr>
          <w:sz w:val="28"/>
        </w:rPr>
        <w:t xml:space="preserve">) автоматически направится в Личный кабинет мамы на </w:t>
      </w:r>
      <w:r>
        <w:rPr>
          <w:sz w:val="28"/>
        </w:rPr>
        <w:t>сайте  Пенсионного фонда России  или портале Госуслуг.</w:t>
      </w:r>
    </w:p>
    <w:p w14:paraId="06000000" w14:textId="77777777" w:rsidR="00394EC5" w:rsidRDefault="00641F41">
      <w:pPr>
        <w:spacing w:beforeAutospacing="1" w:afterAutospacing="1" w:line="240" w:lineRule="auto"/>
        <w:ind w:left="-851" w:firstLine="425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Имея регистрацию в системе ЕСИА (на портале госуслуг), мама введя логин и пароль  сможет зайти в свой Личный кабинет на сайте Пенсионного фонда России и получить все необходимые сведения, том числе и п</w:t>
      </w:r>
      <w:r>
        <w:rPr>
          <w:rFonts w:ascii="Times New Roman" w:hAnsi="Times New Roman"/>
          <w:sz w:val="28"/>
        </w:rPr>
        <w:t xml:space="preserve">о сертификату на материнский капитал, который был оформлен ей </w:t>
      </w:r>
      <w:r>
        <w:rPr>
          <w:rFonts w:ascii="Times New Roman" w:hAnsi="Times New Roman"/>
          <w:b/>
          <w:sz w:val="28"/>
        </w:rPr>
        <w:t>проактивно».</w:t>
      </w:r>
    </w:p>
    <w:p w14:paraId="07000000" w14:textId="77777777" w:rsidR="00394EC5" w:rsidRDefault="00641F41">
      <w:pPr>
        <w:spacing w:beforeAutospacing="1" w:afterAutospacing="1" w:line="240" w:lineRule="auto"/>
        <w:ind w:left="-851" w:firstLine="425"/>
        <w:jc w:val="both"/>
        <w:rPr>
          <w:rStyle w:val="a3"/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отсутствии регистрации можно пройти регистрацию на портале госуслуг дома, а затем необходимо подтвердить оформленную учётную запись. Это можно сделать в любом центре обслуживани</w:t>
      </w:r>
      <w:r>
        <w:rPr>
          <w:rFonts w:ascii="Times New Roman" w:hAnsi="Times New Roman"/>
          <w:sz w:val="28"/>
        </w:rPr>
        <w:t>я, их списки есть при регистрации на портале. Центром обслуживания являются, в том числе, и клиентские службы Пенсионного фонда. Но сегодня, в рамках принимаемых мер по предотвращению распространения коронавирусной инфекции все клиентские службы Пенсионног</w:t>
      </w:r>
      <w:r>
        <w:rPr>
          <w:rFonts w:ascii="Times New Roman" w:hAnsi="Times New Roman"/>
          <w:sz w:val="28"/>
        </w:rPr>
        <w:t xml:space="preserve">о фонда  прием граждан  ведут  только </w:t>
      </w:r>
      <w:r>
        <w:rPr>
          <w:rStyle w:val="a3"/>
          <w:rFonts w:ascii="Times New Roman" w:hAnsi="Times New Roman"/>
          <w:sz w:val="28"/>
        </w:rPr>
        <w:t xml:space="preserve">по предварительной записи. </w:t>
      </w:r>
      <w:r>
        <w:rPr>
          <w:rStyle w:val="a3"/>
          <w:rFonts w:ascii="Times New Roman" w:hAnsi="Times New Roman"/>
          <w:b w:val="0"/>
          <w:sz w:val="28"/>
        </w:rPr>
        <w:t>Поэтому, если человек решил зарегистрироваться в системе ЕСИА или подтвердить учетную запись в клиентских службах ПФР, то нужно заранее записаться на прием. Это можно сделать</w:t>
      </w:r>
      <w:r>
        <w:rPr>
          <w:rStyle w:val="a3"/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через личный каб</w:t>
      </w:r>
      <w:r>
        <w:rPr>
          <w:rFonts w:ascii="Times New Roman" w:hAnsi="Times New Roman"/>
          <w:sz w:val="28"/>
        </w:rPr>
        <w:t>инет гражданина на сайте ПФР в разделе «Запись на прием» или же  по телефонам горячих линий, которые размещены на региональной странице официального сайта ПФР в разделе  «Контакты региона»</w:t>
      </w:r>
    </w:p>
    <w:p w14:paraId="08000000" w14:textId="77777777" w:rsidR="00394EC5" w:rsidRDefault="00641F41">
      <w:pPr>
        <w:spacing w:beforeAutospacing="1" w:afterAutospacing="1" w:line="240" w:lineRule="auto"/>
        <w:ind w:left="-851" w:firstLine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то же время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проактивный метод выдачи государственного сертификат</w:t>
      </w:r>
      <w:r>
        <w:rPr>
          <w:rFonts w:ascii="Times New Roman" w:hAnsi="Times New Roman"/>
          <w:sz w:val="28"/>
        </w:rPr>
        <w:t>а не лишает граждан права подать соответствующее заявление самостоятельно (</w:t>
      </w:r>
      <w:r>
        <w:rPr>
          <w:rFonts w:ascii="Times New Roman" w:hAnsi="Times New Roman"/>
          <w:i/>
          <w:sz w:val="28"/>
        </w:rPr>
        <w:t>как лично, так и через электронные сервисы</w:t>
      </w:r>
      <w:r>
        <w:rPr>
          <w:rFonts w:ascii="Times New Roman" w:hAnsi="Times New Roman"/>
          <w:sz w:val="28"/>
        </w:rPr>
        <w:t>).</w:t>
      </w:r>
    </w:p>
    <w:p w14:paraId="09000000" w14:textId="77777777" w:rsidR="00394EC5" w:rsidRDefault="00641F41">
      <w:pPr>
        <w:spacing w:beforeAutospacing="1" w:afterAutospacing="1" w:line="240" w:lineRule="auto"/>
        <w:ind w:left="-851" w:firstLine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 Проактивное оформление сертификата будет доступно всем семьям, кроме  тех, которые усыновили детей. Для таких семей</w:t>
      </w:r>
      <w:r>
        <w:rPr>
          <w:rFonts w:ascii="Times New Roman" w:hAnsi="Times New Roman"/>
          <w:sz w:val="28"/>
        </w:rPr>
        <w:tab/>
        <w:t xml:space="preserve"> сохраняется прежни</w:t>
      </w:r>
      <w:r>
        <w:rPr>
          <w:rFonts w:ascii="Times New Roman" w:hAnsi="Times New Roman"/>
          <w:sz w:val="28"/>
        </w:rPr>
        <w:t xml:space="preserve">й </w:t>
      </w:r>
      <w:r>
        <w:rPr>
          <w:rFonts w:ascii="Times New Roman" w:hAnsi="Times New Roman"/>
          <w:b/>
          <w:sz w:val="28"/>
          <w:u w:val="single"/>
        </w:rPr>
        <w:t>заявительный</w:t>
      </w:r>
      <w:r>
        <w:rPr>
          <w:rFonts w:ascii="Times New Roman" w:hAnsi="Times New Roman"/>
          <w:sz w:val="28"/>
        </w:rPr>
        <w:t xml:space="preserve"> порядок оформления сертификата, поскольку сведения, необходимые для получения материнского капитала, могут представить только сами усыновители.</w:t>
      </w:r>
    </w:p>
    <w:p w14:paraId="0A000000" w14:textId="77777777" w:rsidR="00394EC5" w:rsidRDefault="00394EC5">
      <w:pPr>
        <w:rPr>
          <w:sz w:val="28"/>
        </w:rPr>
      </w:pPr>
    </w:p>
    <w:sectPr w:rsidR="00394EC5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EC5"/>
    <w:rsid w:val="00394EC5"/>
    <w:rsid w:val="00641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12">
    <w:name w:val="Строгий1"/>
    <w:basedOn w:val="13"/>
    <w:link w:val="a3"/>
    <w:rPr>
      <w:b/>
    </w:rPr>
  </w:style>
  <w:style w:type="character" w:styleId="a3">
    <w:name w:val="Strong"/>
    <w:basedOn w:val="a0"/>
    <w:link w:val="12"/>
    <w:rPr>
      <w:b/>
    </w:rPr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customStyle="1" w:styleId="13">
    <w:name w:val="Основной шрифт абзаца1"/>
    <w:link w:val="a4"/>
  </w:style>
  <w:style w:type="paragraph" w:styleId="a4">
    <w:name w:val="Normal (Web)"/>
    <w:basedOn w:val="a"/>
    <w:link w:val="a5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5">
    <w:name w:val="Обычный (веб) Знак"/>
    <w:basedOn w:val="1"/>
    <w:link w:val="a4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6"/>
    <w:rPr>
      <w:color w:val="0000FF"/>
      <w:u w:val="single"/>
    </w:rPr>
  </w:style>
  <w:style w:type="character" w:styleId="a6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</w:rPr>
  </w:style>
  <w:style w:type="character" w:customStyle="1" w:styleId="16">
    <w:name w:val="Оглавление 1 Знак"/>
    <w:link w:val="15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7">
    <w:name w:val="Subtitle"/>
    <w:next w:val="a"/>
    <w:link w:val="a8"/>
    <w:uiPriority w:val="11"/>
    <w:qFormat/>
    <w:rPr>
      <w:rFonts w:ascii="XO Thames" w:hAnsi="XO Thames"/>
      <w:i/>
      <w:color w:val="616161"/>
      <w:sz w:val="24"/>
    </w:rPr>
  </w:style>
  <w:style w:type="character" w:customStyle="1" w:styleId="a8">
    <w:name w:val="Подзаголовок Знак"/>
    <w:link w:val="a7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9">
    <w:name w:val="Title"/>
    <w:next w:val="a"/>
    <w:link w:val="aa"/>
    <w:uiPriority w:val="10"/>
    <w:qFormat/>
    <w:rPr>
      <w:rFonts w:ascii="XO Thames" w:hAnsi="XO Thames"/>
      <w:b/>
      <w:sz w:val="52"/>
    </w:rPr>
  </w:style>
  <w:style w:type="character" w:customStyle="1" w:styleId="aa">
    <w:name w:val="Название Знак"/>
    <w:link w:val="a9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12">
    <w:name w:val="Строгий1"/>
    <w:basedOn w:val="13"/>
    <w:link w:val="a3"/>
    <w:rPr>
      <w:b/>
    </w:rPr>
  </w:style>
  <w:style w:type="character" w:styleId="a3">
    <w:name w:val="Strong"/>
    <w:basedOn w:val="a0"/>
    <w:link w:val="12"/>
    <w:rPr>
      <w:b/>
    </w:rPr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customStyle="1" w:styleId="13">
    <w:name w:val="Основной шрифт абзаца1"/>
    <w:link w:val="a4"/>
  </w:style>
  <w:style w:type="paragraph" w:styleId="a4">
    <w:name w:val="Normal (Web)"/>
    <w:basedOn w:val="a"/>
    <w:link w:val="a5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5">
    <w:name w:val="Обычный (веб) Знак"/>
    <w:basedOn w:val="1"/>
    <w:link w:val="a4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6"/>
    <w:rPr>
      <w:color w:val="0000FF"/>
      <w:u w:val="single"/>
    </w:rPr>
  </w:style>
  <w:style w:type="character" w:styleId="a6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</w:rPr>
  </w:style>
  <w:style w:type="character" w:customStyle="1" w:styleId="16">
    <w:name w:val="Оглавление 1 Знак"/>
    <w:link w:val="15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7">
    <w:name w:val="Subtitle"/>
    <w:next w:val="a"/>
    <w:link w:val="a8"/>
    <w:uiPriority w:val="11"/>
    <w:qFormat/>
    <w:rPr>
      <w:rFonts w:ascii="XO Thames" w:hAnsi="XO Thames"/>
      <w:i/>
      <w:color w:val="616161"/>
      <w:sz w:val="24"/>
    </w:rPr>
  </w:style>
  <w:style w:type="character" w:customStyle="1" w:styleId="a8">
    <w:name w:val="Подзаголовок Знак"/>
    <w:link w:val="a7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9">
    <w:name w:val="Title"/>
    <w:next w:val="a"/>
    <w:link w:val="aa"/>
    <w:uiPriority w:val="10"/>
    <w:qFormat/>
    <w:rPr>
      <w:rFonts w:ascii="XO Thames" w:hAnsi="XO Thames"/>
      <w:b/>
      <w:sz w:val="52"/>
    </w:rPr>
  </w:style>
  <w:style w:type="character" w:customStyle="1" w:styleId="aa">
    <w:name w:val="Название Знак"/>
    <w:link w:val="a9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2020-04-14T07:02:00Z</dcterms:created>
  <dcterms:modified xsi:type="dcterms:W3CDTF">2020-04-14T07:02:00Z</dcterms:modified>
</cp:coreProperties>
</file>