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1B4E" w:rsidRPr="000D3539" w:rsidRDefault="00211B4E" w:rsidP="000D3539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0D3539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Электронные трудовые книжки</w:t>
      </w:r>
    </w:p>
    <w:p w:rsidR="00211B4E" w:rsidRPr="000D3539" w:rsidRDefault="000D3539" w:rsidP="000D353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211B4E" w:rsidRPr="000D35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1 января 2020 года началось  формирование </w:t>
      </w:r>
      <w:r w:rsidR="00211B4E" w:rsidRPr="000D353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электронных трудовых книжек – новый формат хорошо знакомого всем работающим россиянам документа. Цифровая трудовая книжка обеспечит постоянный и удобный доступ работников к информации о своей трудовой деятельности, а работодателям откроет новые возможности кадрового учета. Переход на электронные трудовые книжки добровольный и позволяет сохранить бумажную книжку столько, сколько это необходимо.</w:t>
      </w:r>
    </w:p>
    <w:p w:rsidR="00211B4E" w:rsidRPr="000D3539" w:rsidRDefault="00211B4E" w:rsidP="000D353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35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 </w:t>
      </w:r>
      <w:r w:rsidR="00F020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Pr="000D35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Электронная трудовая книжка не предполагает физического носителя и будет реализована только в цифровом формате. Просмотреть сведения электронной  книжки можно будет в личном кабинете на сайте Пенсионного фонда России или на портале </w:t>
      </w:r>
      <w:proofErr w:type="spellStart"/>
      <w:r w:rsidRPr="000D3539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Госуслуг</w:t>
      </w:r>
      <w:proofErr w:type="spellEnd"/>
      <w:r w:rsidRPr="000D3539">
        <w:rPr>
          <w:rFonts w:ascii="Times New Roman" w:eastAsia="Times New Roman" w:hAnsi="Times New Roman" w:cs="Times New Roman"/>
          <w:sz w:val="28"/>
          <w:szCs w:val="28"/>
          <w:lang w:eastAsia="ru-RU"/>
        </w:rPr>
        <w:t>, а также через соответствующие приложения для смартфонов.</w:t>
      </w:r>
    </w:p>
    <w:p w:rsidR="00211B4E" w:rsidRPr="000D3539" w:rsidRDefault="00211B4E" w:rsidP="000D353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35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 </w:t>
      </w:r>
      <w:r w:rsidR="00F020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Pr="000D35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 необходимости сведения электронной трудовой книжки будут предоставляться в виде бумажной выписки. Предоставить ее сможет нынешний или бывший работодатель (по последнему месту работы), а также управление Пенсионного фонда России или многофункциональный центр </w:t>
      </w:r>
      <w:proofErr w:type="spellStart"/>
      <w:r w:rsidRPr="000D3539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госуслуг</w:t>
      </w:r>
      <w:proofErr w:type="spellEnd"/>
      <w:r w:rsidRPr="000D35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(МФЦ). Услуга предоставляется экстерриториально, без привязки к месту жительства или работы человека.</w:t>
      </w:r>
    </w:p>
    <w:sectPr w:rsidR="00211B4E" w:rsidRPr="000D3539" w:rsidSect="00684E7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08"/>
  <w:characterSpacingControl w:val="doNotCompress"/>
  <w:compat/>
  <w:rsids>
    <w:rsidRoot w:val="00211B4E"/>
    <w:rsid w:val="000153A0"/>
    <w:rsid w:val="000D3539"/>
    <w:rsid w:val="00211B4E"/>
    <w:rsid w:val="002D6A6D"/>
    <w:rsid w:val="0049357B"/>
    <w:rsid w:val="00684E7E"/>
    <w:rsid w:val="00F020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4E7E"/>
  </w:style>
  <w:style w:type="paragraph" w:styleId="1">
    <w:name w:val="heading 1"/>
    <w:basedOn w:val="a"/>
    <w:link w:val="10"/>
    <w:uiPriority w:val="9"/>
    <w:qFormat/>
    <w:rsid w:val="00211B4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211B4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11B4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211B4E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211B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211B4E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85556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8704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44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9456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1110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173</Words>
  <Characters>987</Characters>
  <Application>Microsoft Office Word</Application>
  <DocSecurity>0</DocSecurity>
  <Lines>8</Lines>
  <Paragraphs>2</Paragraphs>
  <ScaleCrop>false</ScaleCrop>
  <Company/>
  <LinksUpToDate>false</LinksUpToDate>
  <CharactersWithSpaces>1158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Кудаева НА.</dc:creator>
  <cp:lastModifiedBy>Кудаева НА.</cp:lastModifiedBy>
  <cp:revision>4</cp:revision>
  <dcterms:created xsi:type="dcterms:W3CDTF">2020-03-11T05:39:00Z</dcterms:created>
  <dcterms:modified xsi:type="dcterms:W3CDTF">2020-03-18T09:24:00Z</dcterms:modified>
</cp:coreProperties>
</file>