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94" w:rsidRPr="000D3539" w:rsidRDefault="004A3394" w:rsidP="004A33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Переход на электронные трудовые книжки</w:t>
      </w:r>
    </w:p>
    <w:p w:rsidR="004A3394" w:rsidRPr="000D3539" w:rsidRDefault="004A3394" w:rsidP="004A33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4F5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электронных трудовых книжек россиян должно начаться с 2020 года. Для всех работающих граждан переход к новому формату сведений о трудовой деятельности добровольный и будет осуществляться только с согласия человека.</w:t>
      </w:r>
    </w:p>
    <w:p w:rsidR="004A3394" w:rsidRPr="000D3539" w:rsidRDefault="004A3394" w:rsidP="004A33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F5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4A3394" w:rsidRPr="000D3539" w:rsidRDefault="004A3394" w:rsidP="004A33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4F5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Остальным гражданам до 31 декабря 2020 года включительно 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</w:t>
      </w:r>
    </w:p>
    <w:p w:rsidR="00F53F61" w:rsidRDefault="00F53F61"/>
    <w:sectPr w:rsidR="00F53F61" w:rsidSect="00F53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4A3394"/>
    <w:rsid w:val="004A3394"/>
    <w:rsid w:val="004F5E42"/>
    <w:rsid w:val="00F53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2020-03-11T05:47:00Z</dcterms:created>
  <dcterms:modified xsi:type="dcterms:W3CDTF">2020-03-11T05:48:00Z</dcterms:modified>
</cp:coreProperties>
</file>