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739" w:rsidRPr="00D44739" w:rsidRDefault="00D44739" w:rsidP="00D4473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447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Вниманию работодателей!</w:t>
      </w:r>
    </w:p>
    <w:p w:rsidR="00D44739" w:rsidRPr="00D44739" w:rsidRDefault="00D44739" w:rsidP="00D447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сообщает, что приказами Министерства финансов Российской Федерации от 6 июня 2019 г. № 85н «О Порядке формирования и применения кодов бюджетной классификации Российской Федерации, их структуре и принципах назначения» и от 6 июня 2019 г. № 86н «Об утверждении кодов (перечней кодов) бюджетной классификации Российской Федерации, относящихся к федеральному бюджету и бюджетам государственных</w:t>
      </w:r>
      <w:proofErr w:type="gramEnd"/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внебюджетных фондов Российской Федерации</w:t>
      </w:r>
      <w:proofErr w:type="gramEnd"/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  </w:t>
      </w:r>
      <w:proofErr w:type="gramStart"/>
      <w:r w:rsidRPr="00D447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утверждены</w:t>
      </w:r>
      <w:proofErr w:type="gramEnd"/>
      <w:r w:rsidRPr="00D447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D447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новые</w:t>
      </w:r>
      <w:proofErr w:type="gramEnd"/>
      <w:r w:rsidRPr="00D447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КБК для учета поступлений по штрафным санкциям (денежным взысканиям) с 01.01.2020 года</w:t>
      </w:r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4739" w:rsidRPr="00D44739" w:rsidRDefault="00D44739" w:rsidP="00D447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447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392 1 16 01151 01 9000 140</w:t>
      </w:r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судьями федеральных судов, должностными лицами федеральных государственных органов, учреждений, Центрального банка Российской Федерации (иные штрафы</w:t>
      </w:r>
      <w:proofErr w:type="gramEnd"/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)». </w:t>
      </w:r>
      <w:r w:rsidRPr="00D4473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 данный код бюджетной классификации производится уплата финансовых санкций, предъявленных в соответствии со статьей 15.33.2 Кодекса Российской Федерации об административных правонарушениях;</w:t>
      </w:r>
    </w:p>
    <w:p w:rsidR="00D44739" w:rsidRPr="00D44739" w:rsidRDefault="00D44739" w:rsidP="00D447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7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392 1 16 07090 06 0000 140</w:t>
      </w:r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«Иные штрафы, неустойки, пени, уплаченные в соответствии с законом или договором в случае неисполнения или ненадлежащего исполнения обязательств перед Пенсионным фондом Российской Федерации». </w:t>
      </w:r>
      <w:proofErr w:type="gramStart"/>
      <w:r w:rsidRPr="00D4473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На данный код бюджетной классификации производится уплата финансовых санкций, предъявленных в соответствии со статьей 17 Федерального закона от 1 апреля 1996 г.  № 27-ФЗ; </w:t>
      </w:r>
      <w:proofErr w:type="gramEnd"/>
    </w:p>
    <w:p w:rsidR="00D44739" w:rsidRPr="00D44739" w:rsidRDefault="00D44739" w:rsidP="00D447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7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392 1 09 12000 06 0000 140</w:t>
      </w:r>
      <w:r w:rsidRPr="00D44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«Денежные взыскания (штрафы), налагаемые Пенсионным фондом Российской Федерации и его территориальными органами в соответствии со статьями 48 - 51 Федерального закона от 24 июля 2009 года № 212-ФЗ.</w:t>
      </w:r>
    </w:p>
    <w:p w:rsidR="00733CEA" w:rsidRDefault="00733CEA"/>
    <w:sectPr w:rsidR="00733CEA" w:rsidSect="0073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10D00"/>
    <w:multiLevelType w:val="multilevel"/>
    <w:tmpl w:val="C8A84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739"/>
    <w:rsid w:val="00733CEA"/>
    <w:rsid w:val="00D44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EA"/>
  </w:style>
  <w:style w:type="paragraph" w:styleId="1">
    <w:name w:val="heading 1"/>
    <w:basedOn w:val="a"/>
    <w:link w:val="10"/>
    <w:uiPriority w:val="9"/>
    <w:qFormat/>
    <w:rsid w:val="00D447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447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47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47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44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4739"/>
    <w:rPr>
      <w:b/>
      <w:bCs/>
    </w:rPr>
  </w:style>
  <w:style w:type="character" w:styleId="a5">
    <w:name w:val="Emphasis"/>
    <w:basedOn w:val="a0"/>
    <w:uiPriority w:val="20"/>
    <w:qFormat/>
    <w:rsid w:val="00D4473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2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2020-01-16T07:25:00Z</dcterms:created>
  <dcterms:modified xsi:type="dcterms:W3CDTF">2020-01-16T07:27:00Z</dcterms:modified>
</cp:coreProperties>
</file>