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2FA" w:rsidRDefault="00CF42FA" w:rsidP="00CF42F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F42FA" w:rsidRPr="00CF42FA" w:rsidRDefault="00CF42FA" w:rsidP="00CF42F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F42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Вопрос-ответ: есть ли возможность у гражданина сохранить бумажную трудовую книжку?</w:t>
      </w:r>
    </w:p>
    <w:p w:rsidR="00CF42FA" w:rsidRPr="00CF42FA" w:rsidRDefault="00CF42FA" w:rsidP="00CF4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Вопрос: </w:t>
      </w:r>
      <w:r w:rsidRPr="00CF42F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ли будет сохранить бумажную трудовую книжку?</w:t>
      </w:r>
    </w:p>
    <w:p w:rsidR="00CF42FA" w:rsidRPr="00CF42FA" w:rsidRDefault="00CF42FA" w:rsidP="00CF42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2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Ответ:</w:t>
      </w:r>
      <w:r w:rsidRPr="00CF4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можно. Для этого будет необходимо подать работодателю соответствующее письменное заявление в произвольной форме до конца 2020 года. В этом случае с 2021 года бумажную трудовую книжку продолжат вести одновременно </w:t>
      </w:r>
      <w:proofErr w:type="gramStart"/>
      <w:r w:rsidRPr="00CF42F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F42FA">
        <w:rPr>
          <w:rFonts w:ascii="Times New Roman" w:eastAsia="Times New Roman" w:hAnsi="Times New Roman" w:cs="Times New Roman"/>
          <w:sz w:val="28"/>
          <w:szCs w:val="28"/>
          <w:lang w:eastAsia="ru-RU"/>
        </w:rPr>
        <w:t> электронной. Если же работник не подаст (не успеет подать) такое заявление до 31 декабря 2020 года, работодатель также продолжит вести трудовую книжку на бумаге.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69271F"/>
    <w:rsid w:val="009D2B21"/>
    <w:rsid w:val="00CF42FA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CF42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F42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F42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F42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CF4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F42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9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5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46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cp:lastPrinted>2019-06-10T06:26:00Z</cp:lastPrinted>
  <dcterms:created xsi:type="dcterms:W3CDTF">2020-01-20T11:51:00Z</dcterms:created>
  <dcterms:modified xsi:type="dcterms:W3CDTF">2020-01-20T11:51:00Z</dcterms:modified>
</cp:coreProperties>
</file>