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FA2" w:rsidRPr="00155463" w:rsidRDefault="00F77FA2" w:rsidP="008A5E86">
      <w:pPr>
        <w:pStyle w:val="ConsPlusNormal"/>
        <w:ind w:right="-1"/>
        <w:jc w:val="center"/>
        <w:outlineLvl w:val="0"/>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Pr="00155463">
        <w:rPr>
          <w:rFonts w:ascii="Times New Roman" w:hAnsi="Times New Roman" w:cs="Times New Roman"/>
          <w:sz w:val="24"/>
          <w:szCs w:val="24"/>
        </w:rPr>
        <w:t>Утвержден</w:t>
      </w:r>
    </w:p>
    <w:p w:rsidR="00F77FA2" w:rsidRDefault="00F77FA2" w:rsidP="008A5E86">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Постановлением </w:t>
      </w:r>
      <w:r w:rsidRPr="00155463">
        <w:rPr>
          <w:rFonts w:ascii="Times New Roman" w:hAnsi="Times New Roman" w:cs="Times New Roman"/>
          <w:sz w:val="24"/>
          <w:szCs w:val="24"/>
        </w:rPr>
        <w:t xml:space="preserve">администрации </w:t>
      </w:r>
    </w:p>
    <w:p w:rsidR="00F77FA2" w:rsidRDefault="00F77FA2" w:rsidP="008A5E86">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Перевесьевского сельского поселения </w:t>
      </w:r>
    </w:p>
    <w:p w:rsidR="00F77FA2" w:rsidRPr="00155463" w:rsidRDefault="00F77FA2" w:rsidP="008A5E86">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Атюрьевского </w:t>
      </w:r>
      <w:r w:rsidRPr="00155463">
        <w:rPr>
          <w:rFonts w:ascii="Times New Roman" w:hAnsi="Times New Roman" w:cs="Times New Roman"/>
          <w:sz w:val="24"/>
          <w:szCs w:val="24"/>
        </w:rPr>
        <w:t>муниципального района</w:t>
      </w:r>
    </w:p>
    <w:p w:rsidR="00F77FA2" w:rsidRPr="00155463" w:rsidRDefault="00F77FA2" w:rsidP="008A5E86">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F77FA2" w:rsidRPr="00155463" w:rsidRDefault="00F77FA2" w:rsidP="008A5E8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 xml:space="preserve">«28» декабря </w:t>
      </w:r>
      <w:r w:rsidRPr="00155463">
        <w:rPr>
          <w:rFonts w:ascii="Times New Roman" w:hAnsi="Times New Roman" w:cs="Times New Roman"/>
          <w:sz w:val="24"/>
          <w:szCs w:val="24"/>
        </w:rPr>
        <w:t xml:space="preserve"> 2018 г. №</w:t>
      </w:r>
      <w:r>
        <w:rPr>
          <w:rFonts w:ascii="Times New Roman" w:hAnsi="Times New Roman" w:cs="Times New Roman"/>
          <w:sz w:val="24"/>
          <w:szCs w:val="24"/>
        </w:rPr>
        <w:t xml:space="preserve"> 62</w:t>
      </w:r>
    </w:p>
    <w:p w:rsidR="00F77FA2" w:rsidRPr="00155463" w:rsidRDefault="00F77FA2" w:rsidP="008A5E86">
      <w:pPr>
        <w:pStyle w:val="ConsPlusNormal"/>
        <w:jc w:val="both"/>
        <w:rPr>
          <w:rFonts w:ascii="Times New Roman" w:hAnsi="Times New Roman" w:cs="Times New Roman"/>
          <w:sz w:val="24"/>
          <w:szCs w:val="24"/>
        </w:rPr>
      </w:pPr>
    </w:p>
    <w:p w:rsidR="00F77FA2" w:rsidRPr="00155463" w:rsidRDefault="00F77FA2" w:rsidP="008A5E86">
      <w:pPr>
        <w:pStyle w:val="ConsPlusNormal"/>
        <w:jc w:val="right"/>
        <w:rPr>
          <w:rFonts w:cs="Times New Roman"/>
        </w:rPr>
      </w:pPr>
    </w:p>
    <w:p w:rsidR="00F77FA2" w:rsidRPr="00BB2E57" w:rsidRDefault="00F77FA2" w:rsidP="008A5E86">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ПОРЯДОК УЧЕТА БЮДЖЕТНЫХ И ДЕНЕЖНЫХ ОБЯЗАТЕЛЬСТВ ПОЛУЧАТЕЛЕЙ СРЕДСТВ БЮДЖЕТА </w:t>
      </w:r>
      <w:r>
        <w:rPr>
          <w:rFonts w:ascii="Times New Roman" w:hAnsi="Times New Roman" w:cs="Times New Roman"/>
          <w:sz w:val="28"/>
          <w:szCs w:val="28"/>
        </w:rPr>
        <w:t xml:space="preserve">ПЕРЕВЕСЬЕВСКОГО СЕЛЬСКОГО ПОСЕЛЕНИЯ АТЮРЬЕВСКОГО </w:t>
      </w:r>
      <w:r w:rsidRPr="00BB2E57">
        <w:rPr>
          <w:rFonts w:ascii="Times New Roman" w:hAnsi="Times New Roman" w:cs="Times New Roman"/>
          <w:sz w:val="28"/>
          <w:szCs w:val="28"/>
        </w:rPr>
        <w:t>МУНИЦИПАЛЬНОГО РАЙОНА РЕСПУБЛИКИ МОРДОВИЯ</w:t>
      </w:r>
    </w:p>
    <w:p w:rsidR="00F77FA2" w:rsidRPr="00BB2E57" w:rsidRDefault="00F77FA2" w:rsidP="008A5E86">
      <w:pPr>
        <w:pStyle w:val="ConsPlusNormal"/>
        <w:jc w:val="both"/>
        <w:rPr>
          <w:rFonts w:ascii="Times New Roman" w:hAnsi="Times New Roman" w:cs="Times New Roman"/>
          <w:sz w:val="28"/>
          <w:szCs w:val="28"/>
        </w:rPr>
      </w:pPr>
      <w:bookmarkStart w:id="1" w:name="P30"/>
      <w:bookmarkEnd w:id="1"/>
    </w:p>
    <w:p w:rsidR="00F77FA2" w:rsidRPr="00BB2E57" w:rsidRDefault="00F77FA2" w:rsidP="008A5E86">
      <w:pPr>
        <w:pStyle w:val="ConsPlusNormal"/>
        <w:jc w:val="center"/>
        <w:outlineLvl w:val="1"/>
        <w:rPr>
          <w:rFonts w:ascii="Times New Roman" w:hAnsi="Times New Roman" w:cs="Times New Roman"/>
          <w:b/>
          <w:bCs/>
          <w:sz w:val="28"/>
          <w:szCs w:val="28"/>
        </w:rPr>
      </w:pPr>
      <w:r w:rsidRPr="00BB2E57">
        <w:rPr>
          <w:rFonts w:ascii="Times New Roman" w:hAnsi="Times New Roman" w:cs="Times New Roman"/>
          <w:b/>
          <w:bCs/>
          <w:sz w:val="28"/>
          <w:szCs w:val="28"/>
        </w:rPr>
        <w:t>I. Общие положения</w:t>
      </w:r>
    </w:p>
    <w:p w:rsidR="00F77FA2" w:rsidRPr="00BB2E57" w:rsidRDefault="00F77FA2" w:rsidP="008A5E86">
      <w:pPr>
        <w:pStyle w:val="ConsPlusNormal"/>
        <w:jc w:val="both"/>
        <w:rPr>
          <w:rFonts w:ascii="Times New Roman" w:hAnsi="Times New Roman" w:cs="Times New Roman"/>
          <w:sz w:val="28"/>
          <w:szCs w:val="28"/>
        </w:rPr>
      </w:pP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1. Настоящий Порядок разработан на основании </w:t>
      </w:r>
      <w:hyperlink r:id="rId6" w:history="1">
        <w:r w:rsidRPr="00BB2E57">
          <w:rPr>
            <w:rFonts w:ascii="Times New Roman" w:hAnsi="Times New Roman" w:cs="Times New Roman"/>
            <w:sz w:val="28"/>
            <w:szCs w:val="28"/>
          </w:rPr>
          <w:t>статьи 219</w:t>
        </w:r>
      </w:hyperlink>
      <w:r w:rsidRPr="00BB2E5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8"/>
          <w:szCs w:val="28"/>
        </w:rPr>
        <w:t>Перевесьевского сельского поселения Атюрьевского</w:t>
      </w:r>
      <w:r w:rsidRPr="00BB2E57">
        <w:rPr>
          <w:rFonts w:ascii="Times New Roman" w:hAnsi="Times New Roman" w:cs="Times New Roman"/>
          <w:sz w:val="28"/>
          <w:szCs w:val="28"/>
        </w:rPr>
        <w:t xml:space="preserve"> муниципального района Республики Мордовия (далее </w:t>
      </w:r>
      <w:r>
        <w:rPr>
          <w:rFonts w:ascii="Times New Roman" w:hAnsi="Times New Roman" w:cs="Times New Roman"/>
          <w:sz w:val="28"/>
          <w:szCs w:val="28"/>
        </w:rPr>
        <w:t xml:space="preserve">– </w:t>
      </w:r>
      <w:r w:rsidRPr="00BB2E57">
        <w:rPr>
          <w:rFonts w:ascii="Times New Roman" w:hAnsi="Times New Roman" w:cs="Times New Roman"/>
          <w:sz w:val="28"/>
          <w:szCs w:val="28"/>
        </w:rPr>
        <w:t>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(далее - Сведения о бюджетном обязательстве), и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B2E57">
          <w:rPr>
            <w:rFonts w:ascii="Times New Roman" w:hAnsi="Times New Roman" w:cs="Times New Roman"/>
            <w:sz w:val="28"/>
            <w:szCs w:val="28"/>
          </w:rPr>
          <w:t>абзацами десятым</w:t>
        </w:r>
      </w:hyperlink>
      <w:r w:rsidRPr="00BB2E57">
        <w:rPr>
          <w:rFonts w:ascii="Times New Roman" w:hAnsi="Times New Roman" w:cs="Times New Roman"/>
          <w:sz w:val="28"/>
          <w:szCs w:val="28"/>
        </w:rPr>
        <w:t xml:space="preserve"> и </w:t>
      </w:r>
      <w:hyperlink w:anchor="P61" w:history="1">
        <w:r w:rsidRPr="00BB2E57">
          <w:rPr>
            <w:rFonts w:ascii="Times New Roman" w:hAnsi="Times New Roman" w:cs="Times New Roman"/>
            <w:sz w:val="28"/>
            <w:szCs w:val="28"/>
          </w:rPr>
          <w:t>одиннадцатым пункта 8</w:t>
        </w:r>
      </w:hyperlink>
      <w:r w:rsidRPr="00BB2E57">
        <w:rPr>
          <w:rFonts w:ascii="Times New Roman" w:hAnsi="Times New Roman" w:cs="Times New Roman"/>
          <w:sz w:val="28"/>
          <w:szCs w:val="28"/>
        </w:rPr>
        <w:t xml:space="preserve">, </w:t>
      </w:r>
      <w:hyperlink w:anchor="P119" w:history="1">
        <w:r w:rsidRPr="00BB2E57">
          <w:rPr>
            <w:rFonts w:ascii="Times New Roman" w:hAnsi="Times New Roman" w:cs="Times New Roman"/>
            <w:sz w:val="28"/>
            <w:szCs w:val="28"/>
          </w:rPr>
          <w:t xml:space="preserve">абзацем </w:t>
        </w:r>
        <w:r>
          <w:rPr>
            <w:rFonts w:ascii="Times New Roman" w:hAnsi="Times New Roman" w:cs="Times New Roman"/>
            <w:sz w:val="28"/>
            <w:szCs w:val="28"/>
          </w:rPr>
          <w:t>шестым</w:t>
        </w:r>
        <w:r w:rsidRPr="00BB2E57">
          <w:rPr>
            <w:rFonts w:ascii="Times New Roman" w:hAnsi="Times New Roman" w:cs="Times New Roman"/>
            <w:sz w:val="28"/>
            <w:szCs w:val="28"/>
          </w:rPr>
          <w:t xml:space="preserve"> пункта 25</w:t>
        </w:r>
      </w:hyperlink>
      <w:r w:rsidRPr="00BB2E57">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4.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и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настоящему Порядку (код формы по </w:t>
      </w:r>
      <w:hyperlink r:id="rId7"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0506101) и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настоящему Порядку (код формы по </w:t>
      </w:r>
      <w:hyperlink r:id="rId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77FA2" w:rsidRPr="00BB2E57"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77FA2" w:rsidRPr="00BB2E57" w:rsidRDefault="00F77FA2" w:rsidP="008A5E86">
      <w:pPr>
        <w:pStyle w:val="ConsPlusNormal"/>
        <w:jc w:val="both"/>
        <w:rPr>
          <w:rFonts w:ascii="Times New Roman" w:hAnsi="Times New Roman" w:cs="Times New Roman"/>
          <w:sz w:val="28"/>
          <w:szCs w:val="28"/>
        </w:rPr>
      </w:pPr>
    </w:p>
    <w:p w:rsidR="00F77FA2" w:rsidRPr="004655D6" w:rsidRDefault="00F77FA2" w:rsidP="008A5E86">
      <w:pPr>
        <w:pStyle w:val="ConsPlusNormal"/>
        <w:jc w:val="center"/>
        <w:outlineLvl w:val="1"/>
        <w:rPr>
          <w:rFonts w:ascii="Times New Roman" w:hAnsi="Times New Roman" w:cs="Times New Roman"/>
          <w:b/>
          <w:bCs/>
          <w:sz w:val="28"/>
          <w:szCs w:val="28"/>
        </w:rPr>
      </w:pPr>
      <w:r w:rsidRPr="004655D6">
        <w:rPr>
          <w:rFonts w:ascii="Times New Roman" w:hAnsi="Times New Roman" w:cs="Times New Roman"/>
          <w:b/>
          <w:bCs/>
          <w:sz w:val="28"/>
          <w:szCs w:val="28"/>
        </w:rPr>
        <w:t>II. Порядок учета бюджетных обязательств</w:t>
      </w:r>
    </w:p>
    <w:p w:rsidR="00F77FA2" w:rsidRPr="00BB2E57" w:rsidRDefault="00F77FA2" w:rsidP="008A5E86">
      <w:pPr>
        <w:pStyle w:val="ConsPlusNormal"/>
        <w:jc w:val="both"/>
        <w:rPr>
          <w:rFonts w:ascii="Times New Roman" w:hAnsi="Times New Roman" w:cs="Times New Roman"/>
          <w:sz w:val="28"/>
          <w:szCs w:val="28"/>
        </w:rPr>
      </w:pP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B2E57">
          <w:rPr>
            <w:rFonts w:ascii="Times New Roman" w:hAnsi="Times New Roman" w:cs="Times New Roman"/>
            <w:sz w:val="28"/>
            <w:szCs w:val="28"/>
          </w:rPr>
          <w:t>графе 2</w:t>
        </w:r>
      </w:hyperlink>
      <w:r w:rsidRPr="00BB2E5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3 к настоящему Порядку (далее соответственно - документы-основания, Перечень).</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и </w:t>
      </w:r>
      <w:hyperlink w:anchor="P459" w:history="1">
        <w:r w:rsidRPr="00BB2E57">
          <w:rPr>
            <w:rFonts w:ascii="Times New Roman" w:hAnsi="Times New Roman" w:cs="Times New Roman"/>
            <w:sz w:val="28"/>
            <w:szCs w:val="28"/>
          </w:rPr>
          <w:t>2 графы 2</w:t>
        </w:r>
      </w:hyperlink>
      <w:r w:rsidRPr="00BB2E57">
        <w:rPr>
          <w:rFonts w:ascii="Times New Roman" w:hAnsi="Times New Roman" w:cs="Times New Roman"/>
          <w:sz w:val="28"/>
          <w:szCs w:val="28"/>
        </w:rPr>
        <w:t xml:space="preserve"> Перечня (далее - принимаемые бюджетные обязательства), формируются:</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BB2E57">
          <w:rPr>
            <w:rFonts w:ascii="Times New Roman" w:hAnsi="Times New Roman" w:cs="Times New Roman"/>
            <w:sz w:val="28"/>
            <w:szCs w:val="28"/>
          </w:rPr>
          <w:t>абзацем вторым пункта 6</w:t>
        </w:r>
      </w:hyperlink>
      <w:r w:rsidRPr="00BB2E5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(далее - принятые бюджетные обязательства), формируются:</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и </w:t>
      </w:r>
      <w:hyperlink w:anchor="P475" w:history="1">
        <w:r>
          <w:rPr>
            <w:rFonts w:ascii="Times New Roman" w:hAnsi="Times New Roman" w:cs="Times New Roman"/>
            <w:sz w:val="28"/>
            <w:szCs w:val="28"/>
          </w:rPr>
          <w:t>7</w:t>
        </w:r>
        <w:r w:rsidRPr="00BB2E57">
          <w:rPr>
            <w:rFonts w:ascii="Times New Roman" w:hAnsi="Times New Roman" w:cs="Times New Roman"/>
            <w:sz w:val="28"/>
            <w:szCs w:val="28"/>
          </w:rPr>
          <w:t xml:space="preserve"> графы 2</w:t>
        </w:r>
      </w:hyperlink>
      <w:r w:rsidRPr="00BB2E5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B2E57">
          <w:rPr>
            <w:rFonts w:ascii="Times New Roman" w:hAnsi="Times New Roman" w:cs="Times New Roman"/>
            <w:sz w:val="28"/>
            <w:szCs w:val="28"/>
          </w:rPr>
          <w:t>графы 2</w:t>
        </w:r>
      </w:hyperlink>
      <w:r w:rsidRPr="00BB2E57">
        <w:rPr>
          <w:rFonts w:ascii="Times New Roman" w:hAnsi="Times New Roman" w:cs="Times New Roman"/>
          <w:sz w:val="28"/>
          <w:szCs w:val="28"/>
        </w:rPr>
        <w:t xml:space="preserve"> Перечня;</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3" w:name="P61"/>
      <w:bookmarkEnd w:id="3"/>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B2E57">
          <w:rPr>
            <w:rFonts w:ascii="Times New Roman" w:hAnsi="Times New Roman" w:cs="Times New Roman"/>
            <w:sz w:val="28"/>
            <w:szCs w:val="28"/>
          </w:rPr>
          <w:t>пунктом 13 графы 2</w:t>
        </w:r>
      </w:hyperlink>
      <w:r w:rsidRPr="00BB2E5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B2E57">
          <w:rPr>
            <w:rFonts w:ascii="Times New Roman" w:hAnsi="Times New Roman" w:cs="Times New Roman"/>
            <w:sz w:val="28"/>
            <w:szCs w:val="28"/>
          </w:rPr>
          <w:t>пунктом 4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0</w:t>
      </w:r>
      <w:r w:rsidRPr="00BB2E57">
        <w:rPr>
          <w:rFonts w:ascii="Times New Roman" w:hAnsi="Times New Roman" w:cs="Times New Roman"/>
          <w:sz w:val="28"/>
          <w:szCs w:val="28"/>
        </w:rPr>
        <w:t>.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1</w:t>
      </w:r>
      <w:r w:rsidRPr="00BB2E57">
        <w:rPr>
          <w:rFonts w:ascii="Times New Roman" w:hAnsi="Times New Roman" w:cs="Times New Roman"/>
          <w:sz w:val="28"/>
          <w:szCs w:val="28"/>
        </w:rPr>
        <w:t>.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2</w:t>
      </w:r>
      <w:r w:rsidRPr="00BB2E57">
        <w:rPr>
          <w:rFonts w:ascii="Times New Roman" w:hAnsi="Times New Roman" w:cs="Times New Roman"/>
          <w:sz w:val="28"/>
          <w:szCs w:val="28"/>
        </w:rPr>
        <w:t xml:space="preserve">.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B2E57">
          <w:rPr>
            <w:rFonts w:ascii="Times New Roman" w:hAnsi="Times New Roman" w:cs="Times New Roman"/>
            <w:sz w:val="28"/>
            <w:szCs w:val="28"/>
          </w:rPr>
          <w:t>пунктах 1</w:t>
        </w:r>
      </w:hyperlink>
      <w:r w:rsidRPr="00BB2E57">
        <w:rPr>
          <w:rFonts w:ascii="Times New Roman" w:hAnsi="Times New Roman" w:cs="Times New Roman"/>
          <w:sz w:val="28"/>
          <w:szCs w:val="28"/>
        </w:rPr>
        <w:t xml:space="preserve"> - </w:t>
      </w:r>
      <w:r>
        <w:rPr>
          <w:rFonts w:ascii="Times New Roman" w:hAnsi="Times New Roman" w:cs="Times New Roman"/>
          <w:sz w:val="28"/>
          <w:szCs w:val="28"/>
        </w:rPr>
        <w:t>7</w:t>
      </w:r>
      <w:r w:rsidRPr="00BB2E57">
        <w:rPr>
          <w:rFonts w:ascii="Times New Roman" w:hAnsi="Times New Roman" w:cs="Times New Roman"/>
          <w:sz w:val="28"/>
          <w:szCs w:val="28"/>
        </w:rPr>
        <w:t xml:space="preserve"> и </w:t>
      </w:r>
      <w:hyperlink w:anchor="P530" w:history="1">
        <w:r w:rsidRPr="00BB2E57">
          <w:rPr>
            <w:rFonts w:ascii="Times New Roman" w:hAnsi="Times New Roman" w:cs="Times New Roman"/>
            <w:sz w:val="28"/>
            <w:szCs w:val="28"/>
          </w:rPr>
          <w:t>10</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Перечня;</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на:</w:t>
      </w:r>
      <w:bookmarkStart w:id="6" w:name="P70"/>
      <w:bookmarkEnd w:id="6"/>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соблюдение правил формирования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установленных настоящей главой и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9" w:name="P74"/>
      <w:bookmarkEnd w:id="9"/>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3</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B2E57">
          <w:rPr>
            <w:rFonts w:ascii="Times New Roman" w:hAnsi="Times New Roman" w:cs="Times New Roman"/>
            <w:sz w:val="28"/>
            <w:szCs w:val="28"/>
          </w:rPr>
          <w:t>пунктом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B2E57">
          <w:rPr>
            <w:rFonts w:ascii="Times New Roman" w:hAnsi="Times New Roman" w:cs="Times New Roman"/>
            <w:sz w:val="28"/>
            <w:szCs w:val="28"/>
          </w:rPr>
          <w:t>приложению 1</w:t>
        </w:r>
      </w:hyperlink>
      <w:r w:rsidRPr="00BB2E57">
        <w:rPr>
          <w:rFonts w:ascii="Times New Roman" w:hAnsi="Times New Roman" w:cs="Times New Roman"/>
          <w:sz w:val="28"/>
          <w:szCs w:val="28"/>
        </w:rPr>
        <w:t xml:space="preserve"> к настоящему Порядку;</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4</w:t>
      </w:r>
      <w:r w:rsidRPr="00BB2E57">
        <w:rPr>
          <w:rFonts w:ascii="Times New Roman" w:hAnsi="Times New Roman" w:cs="Times New Roman"/>
          <w:sz w:val="28"/>
          <w:szCs w:val="28"/>
        </w:rPr>
        <w:t xml:space="preserve">.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B2E57">
          <w:rPr>
            <w:rFonts w:ascii="Times New Roman" w:hAnsi="Times New Roman" w:cs="Times New Roman"/>
            <w:sz w:val="28"/>
            <w:szCs w:val="28"/>
          </w:rPr>
          <w:t>пунктами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76" w:history="1">
        <w:r w:rsidRPr="00BB2E57">
          <w:rPr>
            <w:rFonts w:ascii="Times New Roman" w:hAnsi="Times New Roman" w:cs="Times New Roman"/>
            <w:sz w:val="28"/>
            <w:szCs w:val="28"/>
          </w:rPr>
          <w:t>1</w:t>
        </w:r>
        <w:r>
          <w:rPr>
            <w:rFonts w:ascii="Times New Roman" w:hAnsi="Times New Roman" w:cs="Times New Roman"/>
            <w:sz w:val="28"/>
            <w:szCs w:val="28"/>
          </w:rPr>
          <w:t>3</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(далее - Извещение о бюджетном обязательстве).</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B2E57">
          <w:rPr>
            <w:rFonts w:ascii="Times New Roman" w:hAnsi="Times New Roman" w:cs="Times New Roman"/>
            <w:sz w:val="28"/>
            <w:szCs w:val="28"/>
          </w:rPr>
          <w:t xml:space="preserve">пунктах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1"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5</w:t>
      </w:r>
      <w:r w:rsidRPr="00BB2E57">
        <w:rPr>
          <w:rFonts w:ascii="Times New Roman" w:hAnsi="Times New Roman" w:cs="Times New Roman"/>
          <w:sz w:val="28"/>
          <w:szCs w:val="28"/>
        </w:rPr>
        <w:t>.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6</w:t>
      </w:r>
      <w:r w:rsidRPr="00BB2E57">
        <w:rPr>
          <w:rFonts w:ascii="Times New Roman" w:hAnsi="Times New Roman" w:cs="Times New Roman"/>
          <w:sz w:val="28"/>
          <w:szCs w:val="28"/>
        </w:rPr>
        <w:t xml:space="preserve">. В случае отрицательного результата проверки Сведений о бюджетном обязательстве на соответствие требованиям, предусмотренным: </w:t>
      </w:r>
    </w:p>
    <w:p w:rsidR="00F77FA2" w:rsidRDefault="00F77FA2" w:rsidP="00341481">
      <w:pPr>
        <w:pStyle w:val="ConsPlusNormal"/>
        <w:ind w:firstLine="709"/>
        <w:jc w:val="both"/>
        <w:rPr>
          <w:rFonts w:ascii="Times New Roman" w:hAnsi="Times New Roman" w:cs="Times New Roman"/>
          <w:sz w:val="28"/>
          <w:szCs w:val="28"/>
        </w:rPr>
      </w:pPr>
      <w:hyperlink w:anchor="P70" w:history="1">
        <w:r w:rsidRPr="00BB2E57">
          <w:rPr>
            <w:rFonts w:ascii="Times New Roman" w:hAnsi="Times New Roman" w:cs="Times New Roman"/>
            <w:sz w:val="28"/>
            <w:szCs w:val="28"/>
          </w:rPr>
          <w:t>абзацами пятым</w:t>
        </w:r>
      </w:hyperlink>
      <w:r w:rsidRPr="00BB2E57">
        <w:rPr>
          <w:rFonts w:ascii="Times New Roman" w:hAnsi="Times New Roman" w:cs="Times New Roman"/>
          <w:sz w:val="28"/>
          <w:szCs w:val="28"/>
        </w:rPr>
        <w:t xml:space="preserve"> - </w:t>
      </w:r>
      <w:hyperlink w:anchor="P72" w:history="1">
        <w:r w:rsidRPr="00BB2E57">
          <w:rPr>
            <w:rFonts w:ascii="Times New Roman" w:hAnsi="Times New Roman" w:cs="Times New Roman"/>
            <w:sz w:val="28"/>
            <w:szCs w:val="28"/>
          </w:rPr>
          <w:t>седьмым</w:t>
        </w:r>
      </w:hyperlink>
      <w:r w:rsidRPr="00BB2E57">
        <w:rPr>
          <w:rFonts w:ascii="Times New Roman" w:hAnsi="Times New Roman" w:cs="Times New Roman"/>
          <w:sz w:val="28"/>
          <w:szCs w:val="28"/>
        </w:rPr>
        <w:t xml:space="preserve">, </w:t>
      </w:r>
      <w:hyperlink w:anchor="P74" w:history="1">
        <w:r w:rsidRPr="00BB2E57">
          <w:rPr>
            <w:rFonts w:ascii="Times New Roman" w:hAnsi="Times New Roman" w:cs="Times New Roman"/>
            <w:sz w:val="28"/>
            <w:szCs w:val="28"/>
          </w:rPr>
          <w:t>девятым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F77FA2" w:rsidRDefault="00F77FA2" w:rsidP="00341481">
      <w:pPr>
        <w:pStyle w:val="ConsPlusNormal"/>
        <w:ind w:firstLine="709"/>
        <w:jc w:val="both"/>
        <w:rPr>
          <w:rFonts w:ascii="Times New Roman" w:hAnsi="Times New Roman" w:cs="Times New Roman"/>
          <w:sz w:val="28"/>
          <w:szCs w:val="28"/>
        </w:rPr>
      </w:pPr>
      <w:hyperlink w:anchor="P73" w:history="1">
        <w:r w:rsidRPr="00BB2E57">
          <w:rPr>
            <w:rFonts w:ascii="Times New Roman" w:hAnsi="Times New Roman" w:cs="Times New Roman"/>
            <w:sz w:val="28"/>
            <w:szCs w:val="28"/>
          </w:rPr>
          <w:t>абзацем восьмым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w:t>
      </w:r>
      <w:hyperlink w:anchor="P459" w:history="1">
        <w:r w:rsidRPr="00BB2E57">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B2E57">
          <w:rPr>
            <w:rFonts w:ascii="Times New Roman" w:hAnsi="Times New Roman" w:cs="Times New Roman"/>
            <w:sz w:val="28"/>
            <w:szCs w:val="28"/>
          </w:rPr>
          <w:t>пунктом 1</w:t>
        </w:r>
        <w:r>
          <w:rPr>
            <w:rFonts w:ascii="Times New Roman" w:hAnsi="Times New Roman" w:cs="Times New Roman"/>
            <w:sz w:val="28"/>
            <w:szCs w:val="28"/>
          </w:rPr>
          <w:t>4</w:t>
        </w:r>
      </w:hyperlink>
      <w:r w:rsidRPr="00BB2E57">
        <w:rPr>
          <w:rFonts w:ascii="Times New Roman" w:hAnsi="Times New Roman" w:cs="Times New Roman"/>
          <w:sz w:val="28"/>
          <w:szCs w:val="28"/>
        </w:rPr>
        <w:t xml:space="preserve"> настоящего Порядка;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BB2E57">
          <w:rPr>
            <w:rFonts w:ascii="Times New Roman" w:hAnsi="Times New Roman" w:cs="Times New Roman"/>
            <w:sz w:val="28"/>
            <w:szCs w:val="28"/>
          </w:rPr>
          <w:t>Уведомление</w:t>
        </w:r>
      </w:hyperlink>
      <w:r w:rsidRPr="00BB2E5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0506111).</w:t>
      </w:r>
      <w:bookmarkStart w:id="12" w:name="P97"/>
      <w:bookmarkEnd w:id="12"/>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7</w:t>
      </w:r>
      <w:r w:rsidRPr="00BB2E57">
        <w:rPr>
          <w:rFonts w:ascii="Times New Roman" w:hAnsi="Times New Roman" w:cs="Times New Roman"/>
          <w:sz w:val="28"/>
          <w:szCs w:val="28"/>
        </w:rPr>
        <w:t xml:space="preserve">. Внесение изменений в бюджетное обязательство, возникшее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475" w:history="1">
        <w:r w:rsidRPr="00BB2E57">
          <w:rPr>
            <w:rFonts w:ascii="Times New Roman" w:hAnsi="Times New Roman" w:cs="Times New Roman"/>
            <w:sz w:val="28"/>
            <w:szCs w:val="28"/>
          </w:rPr>
          <w:t>4</w:t>
        </w:r>
      </w:hyperlink>
      <w:r w:rsidRPr="00BB2E57">
        <w:rPr>
          <w:rFonts w:ascii="Times New Roman" w:hAnsi="Times New Roman" w:cs="Times New Roman"/>
          <w:sz w:val="28"/>
          <w:szCs w:val="28"/>
        </w:rPr>
        <w:t xml:space="preserve">, </w:t>
      </w:r>
      <w:hyperlink w:anchor="P504" w:history="1">
        <w:r w:rsidRPr="00BB2E57">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w:t>
      </w:r>
      <w:hyperlink w:anchor="P536" w:history="1">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B2E57">
          <w:rPr>
            <w:rFonts w:ascii="Times New Roman" w:hAnsi="Times New Roman" w:cs="Times New Roman"/>
            <w:sz w:val="28"/>
            <w:szCs w:val="28"/>
          </w:rPr>
          <w:t>пунктом 1</w:t>
        </w:r>
        <w:r>
          <w:rPr>
            <w:rFonts w:ascii="Times New Roman" w:hAnsi="Times New Roman" w:cs="Times New Roman"/>
            <w:sz w:val="28"/>
            <w:szCs w:val="28"/>
          </w:rPr>
          <w:t>0</w:t>
        </w:r>
      </w:hyperlink>
      <w:r w:rsidRPr="00BB2E57">
        <w:rPr>
          <w:rFonts w:ascii="Times New Roman" w:hAnsi="Times New Roman" w:cs="Times New Roman"/>
          <w:sz w:val="28"/>
          <w:szCs w:val="28"/>
        </w:rPr>
        <w:t xml:space="preserve"> настоящего Порядка.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w:t>
      </w:r>
      <w:r>
        <w:rPr>
          <w:rFonts w:ascii="Times New Roman" w:hAnsi="Times New Roman" w:cs="Times New Roman"/>
          <w:sz w:val="28"/>
          <w:szCs w:val="28"/>
        </w:rPr>
        <w:t>юджетной классификации расходов.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B2E57">
          <w:rPr>
            <w:rFonts w:ascii="Times New Roman" w:hAnsi="Times New Roman" w:cs="Times New Roman"/>
            <w:sz w:val="28"/>
            <w:szCs w:val="28"/>
          </w:rPr>
          <w:t>абзацем восьмым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B2E57">
          <w:rPr>
            <w:rFonts w:ascii="Times New Roman" w:hAnsi="Times New Roman" w:cs="Times New Roman"/>
            <w:sz w:val="28"/>
            <w:szCs w:val="28"/>
          </w:rPr>
          <w:t>абзаце первом</w:t>
        </w:r>
      </w:hyperlink>
      <w:r w:rsidRPr="00BB2E57">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F77FA2" w:rsidRPr="00BB2E57"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8</w:t>
      </w:r>
      <w:r w:rsidRPr="00BB2E57">
        <w:rPr>
          <w:rFonts w:ascii="Times New Roman" w:hAnsi="Times New Roman" w:cs="Times New Roman"/>
          <w:sz w:val="28"/>
          <w:szCs w:val="28"/>
        </w:rPr>
        <w:t>.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F77FA2" w:rsidRPr="00BB2E57" w:rsidRDefault="00F77FA2" w:rsidP="008A5E86">
      <w:pPr>
        <w:pStyle w:val="ConsPlusNormal"/>
        <w:jc w:val="both"/>
        <w:rPr>
          <w:rFonts w:ascii="Times New Roman" w:hAnsi="Times New Roman" w:cs="Times New Roman"/>
          <w:sz w:val="28"/>
          <w:szCs w:val="28"/>
        </w:rPr>
      </w:pPr>
    </w:p>
    <w:p w:rsidR="00F77FA2" w:rsidRPr="002C7067" w:rsidRDefault="00F77FA2" w:rsidP="008A5E86">
      <w:pPr>
        <w:pStyle w:val="ConsPlusNormal"/>
        <w:jc w:val="center"/>
        <w:outlineLvl w:val="1"/>
        <w:rPr>
          <w:rFonts w:ascii="Times New Roman" w:hAnsi="Times New Roman" w:cs="Times New Roman"/>
          <w:b/>
          <w:bCs/>
          <w:sz w:val="28"/>
          <w:szCs w:val="28"/>
        </w:rPr>
      </w:pPr>
      <w:r w:rsidRPr="002C7067">
        <w:rPr>
          <w:rFonts w:ascii="Times New Roman" w:hAnsi="Times New Roman" w:cs="Times New Roman"/>
          <w:b/>
          <w:bCs/>
          <w:sz w:val="28"/>
          <w:szCs w:val="28"/>
        </w:rPr>
        <w:t>III. Особенности учета бюджетных обязательств</w:t>
      </w:r>
    </w:p>
    <w:p w:rsidR="00F77FA2" w:rsidRPr="002C7067" w:rsidRDefault="00F77FA2" w:rsidP="008A5E86">
      <w:pPr>
        <w:pStyle w:val="ConsPlusNormal"/>
        <w:jc w:val="center"/>
        <w:rPr>
          <w:rFonts w:ascii="Times New Roman" w:hAnsi="Times New Roman" w:cs="Times New Roman"/>
          <w:b/>
          <w:bCs/>
          <w:sz w:val="28"/>
          <w:szCs w:val="28"/>
        </w:rPr>
      </w:pPr>
      <w:r w:rsidRPr="002C7067">
        <w:rPr>
          <w:rFonts w:ascii="Times New Roman" w:hAnsi="Times New Roman" w:cs="Times New Roman"/>
          <w:b/>
          <w:bCs/>
          <w:sz w:val="28"/>
          <w:szCs w:val="28"/>
        </w:rPr>
        <w:t>по исполнительным документам и решениям налоговых органов</w:t>
      </w:r>
    </w:p>
    <w:p w:rsidR="00F77FA2" w:rsidRPr="00BB2E57" w:rsidRDefault="00F77FA2" w:rsidP="008A5E86">
      <w:pPr>
        <w:pStyle w:val="ConsPlusNormal"/>
        <w:jc w:val="both"/>
        <w:rPr>
          <w:rFonts w:ascii="Times New Roman" w:hAnsi="Times New Roman" w:cs="Times New Roman"/>
          <w:sz w:val="28"/>
          <w:szCs w:val="28"/>
        </w:rPr>
      </w:pP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Pr="00BB2E57">
        <w:rPr>
          <w:rFonts w:ascii="Times New Roman" w:hAnsi="Times New Roman" w:cs="Times New Roman"/>
          <w:sz w:val="28"/>
          <w:szCs w:val="28"/>
        </w:rPr>
        <w:t xml:space="preserve">. Сведения о бюджетном обязательстве, возникшем в соответствии с документами-основаниями, предусмотренными </w:t>
      </w:r>
      <w:hyperlink w:anchor="P536" w:history="1">
        <w:r w:rsidRPr="00BB2E57">
          <w:rPr>
            <w:rFonts w:ascii="Times New Roman" w:hAnsi="Times New Roman" w:cs="Times New Roman"/>
            <w:sz w:val="28"/>
            <w:szCs w:val="28"/>
          </w:rPr>
          <w:t>пунктами 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0</w:t>
      </w:r>
      <w:r w:rsidRPr="00BB2E57">
        <w:rPr>
          <w:rFonts w:ascii="Times New Roman" w:hAnsi="Times New Roman" w:cs="Times New Roman"/>
          <w:sz w:val="28"/>
          <w:szCs w:val="28"/>
        </w:rPr>
        <w:t>.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1</w:t>
      </w:r>
      <w:r w:rsidRPr="00BB2E57">
        <w:rPr>
          <w:rFonts w:ascii="Times New Roman" w:hAnsi="Times New Roman" w:cs="Times New Roman"/>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77FA2" w:rsidRPr="00BB2E57"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2</w:t>
      </w:r>
      <w:r w:rsidRPr="00BB2E57">
        <w:rPr>
          <w:rFonts w:ascii="Times New Roman" w:hAnsi="Times New Roman" w:cs="Times New Roman"/>
          <w:sz w:val="28"/>
          <w:szCs w:val="28"/>
        </w:rPr>
        <w:t>.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F77FA2" w:rsidRPr="00BB2E57" w:rsidRDefault="00F77FA2" w:rsidP="008A5E86">
      <w:pPr>
        <w:pStyle w:val="ConsPlusNormal"/>
        <w:jc w:val="both"/>
        <w:rPr>
          <w:rFonts w:ascii="Times New Roman" w:hAnsi="Times New Roman" w:cs="Times New Roman"/>
          <w:sz w:val="28"/>
          <w:szCs w:val="28"/>
        </w:rPr>
      </w:pPr>
    </w:p>
    <w:p w:rsidR="00F77FA2" w:rsidRPr="002C7067" w:rsidRDefault="00F77FA2" w:rsidP="008A5E86">
      <w:pPr>
        <w:pStyle w:val="ConsPlusNormal"/>
        <w:jc w:val="center"/>
        <w:outlineLvl w:val="1"/>
        <w:rPr>
          <w:rFonts w:ascii="Times New Roman" w:hAnsi="Times New Roman" w:cs="Times New Roman"/>
          <w:b/>
          <w:bCs/>
          <w:sz w:val="28"/>
          <w:szCs w:val="28"/>
        </w:rPr>
      </w:pPr>
      <w:r w:rsidRPr="00BB2E57">
        <w:rPr>
          <w:rFonts w:ascii="Times New Roman" w:hAnsi="Times New Roman" w:cs="Times New Roman"/>
          <w:sz w:val="28"/>
          <w:szCs w:val="28"/>
        </w:rPr>
        <w:t>V. Порядок учета денежных обязательств</w:t>
      </w:r>
    </w:p>
    <w:p w:rsidR="00F77FA2" w:rsidRPr="00BB2E57" w:rsidRDefault="00F77FA2" w:rsidP="008A5E86">
      <w:pPr>
        <w:pStyle w:val="ConsPlusNormal"/>
        <w:jc w:val="both"/>
        <w:rPr>
          <w:rFonts w:ascii="Times New Roman" w:hAnsi="Times New Roman" w:cs="Times New Roman"/>
          <w:sz w:val="28"/>
          <w:szCs w:val="28"/>
        </w:rPr>
      </w:pP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3</w:t>
      </w:r>
      <w:r w:rsidRPr="00BB2E57">
        <w:rPr>
          <w:rFonts w:ascii="Times New Roman" w:hAnsi="Times New Roman" w:cs="Times New Roman"/>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B2E57">
          <w:rPr>
            <w:rFonts w:ascii="Times New Roman" w:hAnsi="Times New Roman" w:cs="Times New Roman"/>
            <w:sz w:val="28"/>
            <w:szCs w:val="28"/>
          </w:rPr>
          <w:t>графе 3</w:t>
        </w:r>
      </w:hyperlink>
      <w:r w:rsidRPr="00BB2E5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4</w:t>
      </w:r>
      <w:r w:rsidRPr="00BB2E57">
        <w:rPr>
          <w:rFonts w:ascii="Times New Roman" w:hAnsi="Times New Roman" w:cs="Times New Roman"/>
          <w:sz w:val="28"/>
          <w:szCs w:val="28"/>
        </w:rPr>
        <w:t xml:space="preserve">.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B2E57">
          <w:rPr>
            <w:rFonts w:ascii="Times New Roman" w:hAnsi="Times New Roman" w:cs="Times New Roman"/>
            <w:sz w:val="28"/>
            <w:szCs w:val="28"/>
          </w:rPr>
          <w:t>пунктах 3</w:t>
        </w:r>
      </w:hyperlink>
      <w:r w:rsidRPr="00BB2E57">
        <w:rPr>
          <w:rFonts w:ascii="Times New Roman" w:hAnsi="Times New Roman" w:cs="Times New Roman"/>
          <w:sz w:val="28"/>
          <w:szCs w:val="28"/>
        </w:rPr>
        <w:t xml:space="preserve"> и </w:t>
      </w:r>
      <w:hyperlink w:anchor="P475" w:history="1">
        <w:r w:rsidRPr="00BB2E57">
          <w:rPr>
            <w:rFonts w:ascii="Times New Roman" w:hAnsi="Times New Roman" w:cs="Times New Roman"/>
            <w:sz w:val="28"/>
            <w:szCs w:val="28"/>
          </w:rPr>
          <w:t>4 графы 2</w:t>
        </w:r>
      </w:hyperlink>
      <w:r w:rsidRPr="00BB2E57">
        <w:rPr>
          <w:rFonts w:ascii="Times New Roman" w:hAnsi="Times New Roman" w:cs="Times New Roman"/>
          <w:sz w:val="28"/>
          <w:szCs w:val="28"/>
        </w:rPr>
        <w:t xml:space="preserve"> Перечня, формируются:</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rFonts w:ascii="Times New Roman" w:hAnsi="Times New Roman" w:cs="Times New Roman"/>
          <w:sz w:val="28"/>
          <w:szCs w:val="28"/>
        </w:rPr>
        <w:t>Перевесьевского сельского поселения Атюрьевского</w:t>
      </w:r>
      <w:r w:rsidRPr="00BB2E5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Перевесьевского сельского поселения Атюрьевского</w:t>
      </w:r>
      <w:r w:rsidRPr="00BB2E57">
        <w:rPr>
          <w:rFonts w:ascii="Times New Roman" w:hAnsi="Times New Roman" w:cs="Times New Roman"/>
          <w:sz w:val="28"/>
          <w:szCs w:val="28"/>
        </w:rPr>
        <w:t xml:space="preserve"> муниципального района Республики Мордовия, утвержденного </w:t>
      </w:r>
      <w:r>
        <w:rPr>
          <w:rFonts w:ascii="Times New Roman" w:hAnsi="Times New Roman" w:cs="Times New Roman"/>
          <w:sz w:val="28"/>
          <w:szCs w:val="28"/>
        </w:rPr>
        <w:t>а</w:t>
      </w:r>
      <w:r w:rsidRPr="00A47083">
        <w:rPr>
          <w:rFonts w:ascii="Times New Roman" w:hAnsi="Times New Roman" w:cs="Times New Roman"/>
          <w:sz w:val="28"/>
          <w:szCs w:val="28"/>
        </w:rPr>
        <w:t>дминистраци</w:t>
      </w:r>
      <w:r>
        <w:rPr>
          <w:rFonts w:ascii="Times New Roman" w:hAnsi="Times New Roman" w:cs="Times New Roman"/>
          <w:sz w:val="28"/>
          <w:szCs w:val="28"/>
        </w:rPr>
        <w:t>ей</w:t>
      </w:r>
      <w:r w:rsidRPr="00A47083">
        <w:rPr>
          <w:rFonts w:ascii="Times New Roman" w:hAnsi="Times New Roman" w:cs="Times New Roman"/>
          <w:sz w:val="28"/>
          <w:szCs w:val="28"/>
        </w:rPr>
        <w:t xml:space="preserve"> </w:t>
      </w:r>
      <w:r>
        <w:rPr>
          <w:rFonts w:ascii="Times New Roman" w:hAnsi="Times New Roman" w:cs="Times New Roman"/>
          <w:sz w:val="28"/>
          <w:szCs w:val="28"/>
        </w:rPr>
        <w:t>Перевесьевского сельского поселения Атюрьевского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(далее - Порядок санкционирования);</w:t>
      </w:r>
      <w:bookmarkStart w:id="13" w:name="P119"/>
      <w:bookmarkEnd w:id="13"/>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5</w:t>
      </w:r>
      <w:r w:rsidRPr="00BB2E57">
        <w:rPr>
          <w:rFonts w:ascii="Times New Roman" w:hAnsi="Times New Roman" w:cs="Times New Roman"/>
          <w:sz w:val="28"/>
          <w:szCs w:val="28"/>
        </w:rPr>
        <w:t>.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6</w:t>
      </w:r>
      <w:r w:rsidRPr="00BB2E57">
        <w:rPr>
          <w:rFonts w:ascii="Times New Roman" w:hAnsi="Times New Roman" w:cs="Times New Roman"/>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7</w:t>
      </w:r>
      <w:r w:rsidRPr="00BB2E57">
        <w:rPr>
          <w:rFonts w:ascii="Times New Roman" w:hAnsi="Times New Roman" w:cs="Times New Roman"/>
          <w:sz w:val="28"/>
          <w:szCs w:val="28"/>
        </w:rPr>
        <w:t>.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w:t>
      </w:r>
      <w:r w:rsidRPr="00BB2E57">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составу информации, подлежащей включению в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8</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B2E57">
          <w:rPr>
            <w:rFonts w:ascii="Times New Roman" w:hAnsi="Times New Roman" w:cs="Times New Roman"/>
            <w:sz w:val="28"/>
            <w:szCs w:val="28"/>
          </w:rPr>
          <w:t>пунктом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к настоящему Порядку;</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w:t>
      </w:r>
      <w:r w:rsidRPr="00BB2E57">
        <w:rPr>
          <w:rFonts w:ascii="Times New Roman" w:hAnsi="Times New Roman" w:cs="Times New Roman"/>
          <w:sz w:val="28"/>
          <w:szCs w:val="28"/>
        </w:rPr>
        <w:t xml:space="preserve">.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5"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(далее - Извещение о денежном обязательстве).</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6"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19 разряд - учетный номер соответствующего бюджетного обязательства;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20 по 22 разряд - порядковый номер денежного обязательства.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0</w:t>
      </w:r>
      <w:r w:rsidRPr="00BB2E57">
        <w:rPr>
          <w:rFonts w:ascii="Times New Roman" w:hAnsi="Times New Roman" w:cs="Times New Roman"/>
          <w:sz w:val="28"/>
          <w:szCs w:val="28"/>
        </w:rPr>
        <w:t xml:space="preserve">.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B2E57">
          <w:rPr>
            <w:rFonts w:ascii="Times New Roman" w:hAnsi="Times New Roman" w:cs="Times New Roman"/>
            <w:sz w:val="28"/>
            <w:szCs w:val="28"/>
          </w:rPr>
          <w:t>пункте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F77FA2" w:rsidRPr="00BB2E57"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1</w:t>
      </w:r>
      <w:r w:rsidRPr="00BB2E57">
        <w:rPr>
          <w:rFonts w:ascii="Times New Roman" w:hAnsi="Times New Roman" w:cs="Times New Roman"/>
          <w:sz w:val="28"/>
          <w:szCs w:val="28"/>
        </w:rPr>
        <w:t xml:space="preserve">.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B2E57">
          <w:rPr>
            <w:rFonts w:ascii="Times New Roman" w:hAnsi="Times New Roman" w:cs="Times New Roman"/>
            <w:sz w:val="28"/>
            <w:szCs w:val="28"/>
          </w:rPr>
          <w:t>пункте 1</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77FA2" w:rsidRPr="00BB2E57" w:rsidRDefault="00F77FA2" w:rsidP="008A5E86">
      <w:pPr>
        <w:pStyle w:val="ConsPlusNormal"/>
        <w:jc w:val="both"/>
        <w:rPr>
          <w:rFonts w:ascii="Times New Roman" w:hAnsi="Times New Roman" w:cs="Times New Roman"/>
          <w:sz w:val="28"/>
          <w:szCs w:val="28"/>
        </w:rPr>
      </w:pPr>
    </w:p>
    <w:p w:rsidR="00F77FA2" w:rsidRPr="00B342F3" w:rsidRDefault="00F77FA2" w:rsidP="008A5E86">
      <w:pPr>
        <w:pStyle w:val="ConsPlusNormal"/>
        <w:jc w:val="center"/>
        <w:outlineLvl w:val="1"/>
        <w:rPr>
          <w:rFonts w:ascii="Times New Roman" w:hAnsi="Times New Roman" w:cs="Times New Roman"/>
          <w:b/>
          <w:bCs/>
          <w:sz w:val="28"/>
          <w:szCs w:val="28"/>
        </w:rPr>
      </w:pPr>
      <w:r w:rsidRPr="00B342F3">
        <w:rPr>
          <w:rFonts w:ascii="Times New Roman" w:hAnsi="Times New Roman" w:cs="Times New Roman"/>
          <w:b/>
          <w:bCs/>
          <w:sz w:val="28"/>
          <w:szCs w:val="28"/>
        </w:rPr>
        <w:t>VI. Представление информации о бюджетных и денежных</w:t>
      </w:r>
    </w:p>
    <w:p w:rsidR="00F77FA2" w:rsidRPr="00B342F3" w:rsidRDefault="00F77FA2" w:rsidP="008A5E86">
      <w:pPr>
        <w:pStyle w:val="ConsPlusNormal"/>
        <w:jc w:val="center"/>
        <w:rPr>
          <w:rFonts w:ascii="Times New Roman" w:hAnsi="Times New Roman" w:cs="Times New Roman"/>
          <w:b/>
          <w:bCs/>
          <w:sz w:val="28"/>
          <w:szCs w:val="28"/>
        </w:rPr>
      </w:pPr>
      <w:r w:rsidRPr="00B342F3">
        <w:rPr>
          <w:rFonts w:ascii="Times New Roman" w:hAnsi="Times New Roman" w:cs="Times New Roman"/>
          <w:b/>
          <w:bCs/>
          <w:sz w:val="28"/>
          <w:szCs w:val="28"/>
        </w:rPr>
        <w:t>обязательствах, учтенных в органе, осуществляющем открытие</w:t>
      </w:r>
    </w:p>
    <w:p w:rsidR="00F77FA2" w:rsidRPr="00B342F3" w:rsidRDefault="00F77FA2" w:rsidP="008A5E86">
      <w:pPr>
        <w:pStyle w:val="ConsPlusNormal"/>
        <w:jc w:val="center"/>
        <w:rPr>
          <w:rFonts w:ascii="Times New Roman" w:hAnsi="Times New Roman" w:cs="Times New Roman"/>
          <w:b/>
          <w:bCs/>
          <w:sz w:val="28"/>
          <w:szCs w:val="28"/>
        </w:rPr>
      </w:pPr>
      <w:r w:rsidRPr="00B342F3">
        <w:rPr>
          <w:rFonts w:ascii="Times New Roman" w:hAnsi="Times New Roman" w:cs="Times New Roman"/>
          <w:b/>
          <w:bCs/>
          <w:sz w:val="28"/>
          <w:szCs w:val="28"/>
        </w:rPr>
        <w:t>и ведение лицевых счетов</w:t>
      </w:r>
    </w:p>
    <w:p w:rsidR="00F77FA2" w:rsidRPr="00B342F3" w:rsidRDefault="00F77FA2" w:rsidP="008A5E86">
      <w:pPr>
        <w:pStyle w:val="ConsPlusNormal"/>
        <w:jc w:val="both"/>
        <w:rPr>
          <w:rFonts w:ascii="Times New Roman" w:hAnsi="Times New Roman" w:cs="Times New Roman"/>
          <w:b/>
          <w:bCs/>
          <w:sz w:val="28"/>
          <w:szCs w:val="28"/>
        </w:rPr>
      </w:pP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2</w:t>
      </w:r>
      <w:r w:rsidRPr="00BB2E57">
        <w:rPr>
          <w:rFonts w:ascii="Times New Roman" w:hAnsi="Times New Roman" w:cs="Times New Roman"/>
          <w:sz w:val="28"/>
          <w:szCs w:val="28"/>
        </w:rPr>
        <w:t>.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w:t>
      </w:r>
      <w:r>
        <w:rPr>
          <w:rFonts w:ascii="Times New Roman" w:hAnsi="Times New Roman" w:cs="Times New Roman"/>
          <w:sz w:val="28"/>
          <w:szCs w:val="28"/>
        </w:rPr>
        <w:t>3</w:t>
      </w:r>
      <w:r w:rsidRPr="00BB2E57">
        <w:rPr>
          <w:rFonts w:ascii="Times New Roman" w:hAnsi="Times New Roman" w:cs="Times New Roman"/>
          <w:sz w:val="28"/>
          <w:szCs w:val="28"/>
        </w:rPr>
        <w:t xml:space="preserve"> настоящего Порядка.</w:t>
      </w:r>
    </w:p>
    <w:p w:rsidR="00F77FA2" w:rsidRDefault="00F77FA2" w:rsidP="0034148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3</w:t>
      </w:r>
      <w:r w:rsidRPr="00BB2E57">
        <w:rPr>
          <w:rFonts w:ascii="Times New Roman" w:hAnsi="Times New Roman" w:cs="Times New Roman"/>
          <w:sz w:val="28"/>
          <w:szCs w:val="28"/>
        </w:rPr>
        <w:t>. Информация о бюджетных и денежных обязательствах предоставляется по запросам:</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w:t>
      </w:r>
      <w:r w:rsidRPr="00A47083">
        <w:rPr>
          <w:rFonts w:ascii="Times New Roman" w:hAnsi="Times New Roman" w:cs="Times New Roman"/>
          <w:sz w:val="28"/>
          <w:szCs w:val="28"/>
        </w:rPr>
        <w:t xml:space="preserve">дминистрации </w:t>
      </w:r>
      <w:r>
        <w:rPr>
          <w:rFonts w:ascii="Times New Roman" w:hAnsi="Times New Roman" w:cs="Times New Roman"/>
          <w:sz w:val="28"/>
          <w:szCs w:val="28"/>
        </w:rPr>
        <w:t>Перевесьевского сельского поселения Атюрьевского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 по всем бюджетным и денежным обязательствам;</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F77FA2" w:rsidRDefault="00F77FA2" w:rsidP="0034148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F77FA2" w:rsidRPr="005B7FC4" w:rsidRDefault="00F77FA2" w:rsidP="00341481">
      <w:pPr>
        <w:pStyle w:val="ConsPlusNormal"/>
        <w:ind w:firstLine="709"/>
        <w:jc w:val="both"/>
        <w:rPr>
          <w:rFonts w:cs="Times New Roman"/>
        </w:rPr>
      </w:pPr>
      <w:r w:rsidRPr="00BB2E57">
        <w:rPr>
          <w:rFonts w:ascii="Times New Roman" w:hAnsi="Times New Roman" w:cs="Times New Roman"/>
          <w:sz w:val="28"/>
          <w:szCs w:val="28"/>
        </w:rPr>
        <w:t xml:space="preserve">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w:t>
      </w:r>
      <w:r w:rsidRPr="00552B39">
        <w:rPr>
          <w:rFonts w:ascii="Times New Roman" w:hAnsi="Times New Roman" w:cs="Times New Roman"/>
          <w:sz w:val="28"/>
          <w:szCs w:val="28"/>
        </w:rPr>
        <w:t>о защите государственной тай</w:t>
      </w:r>
      <w:r>
        <w:rPr>
          <w:rFonts w:ascii="Times New Roman" w:hAnsi="Times New Roman" w:cs="Times New Roman"/>
          <w:sz w:val="28"/>
          <w:szCs w:val="28"/>
        </w:rPr>
        <w:t>ну.</w:t>
      </w:r>
    </w:p>
    <w:p w:rsidR="00F77FA2" w:rsidRPr="005B7FC4" w:rsidRDefault="00F77FA2" w:rsidP="005B7FC4"/>
    <w:sectPr w:rsidR="00F77FA2" w:rsidRPr="005B7FC4" w:rsidSect="008A5E86">
      <w:headerReference w:type="default" r:id="rId18"/>
      <w:footerReference w:type="default" r:id="rId19"/>
      <w:headerReference w:type="first" r:id="rId20"/>
      <w:footerReference w:type="first" r:id="rId21"/>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FA2" w:rsidRDefault="00F77FA2" w:rsidP="008A5E86">
      <w:pPr>
        <w:spacing w:after="0" w:line="240" w:lineRule="auto"/>
      </w:pPr>
      <w:r>
        <w:separator/>
      </w:r>
    </w:p>
  </w:endnote>
  <w:endnote w:type="continuationSeparator" w:id="0">
    <w:p w:rsidR="00F77FA2" w:rsidRDefault="00F77FA2" w:rsidP="008A5E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FA2" w:rsidRDefault="00F77F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FA2" w:rsidRDefault="00F77F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FA2" w:rsidRDefault="00F77FA2" w:rsidP="008A5E86">
      <w:pPr>
        <w:spacing w:after="0" w:line="240" w:lineRule="auto"/>
      </w:pPr>
      <w:r>
        <w:separator/>
      </w:r>
    </w:p>
  </w:footnote>
  <w:footnote w:type="continuationSeparator" w:id="0">
    <w:p w:rsidR="00F77FA2" w:rsidRDefault="00F77FA2" w:rsidP="008A5E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FA2" w:rsidRDefault="00F77FA2">
    <w:pPr>
      <w:pStyle w:val="Header"/>
      <w:jc w:val="center"/>
    </w:pPr>
    <w:fldSimple w:instr="PAGE   \* MERGEFORMAT">
      <w:r>
        <w:rPr>
          <w:noProof/>
        </w:rPr>
        <w:t>6</w:t>
      </w:r>
    </w:fldSimple>
  </w:p>
  <w:p w:rsidR="00F77FA2" w:rsidRDefault="00F77F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FA2" w:rsidRDefault="00F77FA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3742"/>
    <w:rsid w:val="00155463"/>
    <w:rsid w:val="002C7067"/>
    <w:rsid w:val="00341481"/>
    <w:rsid w:val="00393742"/>
    <w:rsid w:val="00425485"/>
    <w:rsid w:val="004655D6"/>
    <w:rsid w:val="00480DCF"/>
    <w:rsid w:val="00513AA2"/>
    <w:rsid w:val="00552B39"/>
    <w:rsid w:val="005B7FC4"/>
    <w:rsid w:val="006D60E4"/>
    <w:rsid w:val="007069C9"/>
    <w:rsid w:val="0072307E"/>
    <w:rsid w:val="0079744E"/>
    <w:rsid w:val="007A6D41"/>
    <w:rsid w:val="0081375F"/>
    <w:rsid w:val="008A5E86"/>
    <w:rsid w:val="008C1822"/>
    <w:rsid w:val="009A3B7F"/>
    <w:rsid w:val="00A47083"/>
    <w:rsid w:val="00A61EA2"/>
    <w:rsid w:val="00A836AE"/>
    <w:rsid w:val="00B342F3"/>
    <w:rsid w:val="00B4401C"/>
    <w:rsid w:val="00BB2E57"/>
    <w:rsid w:val="00BE1609"/>
    <w:rsid w:val="00C71514"/>
    <w:rsid w:val="00CE48D7"/>
    <w:rsid w:val="00E02AD7"/>
    <w:rsid w:val="00F77FA2"/>
    <w:rsid w:val="00FF10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B7F"/>
    <w:pPr>
      <w:spacing w:after="200" w:line="276" w:lineRule="auto"/>
    </w:pPr>
    <w:rPr>
      <w:rFonts w:cs="Calibri"/>
      <w:lang w:eastAsia="en-US"/>
    </w:rPr>
  </w:style>
  <w:style w:type="paragraph" w:styleId="Heading1">
    <w:name w:val="heading 1"/>
    <w:basedOn w:val="Normal"/>
    <w:next w:val="Normal"/>
    <w:link w:val="Heading1Char"/>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3B7F"/>
    <w:rPr>
      <w:rFonts w:ascii="Arial" w:eastAsia="Times New Roman"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pPr>
    <w:rPr>
      <w:rFonts w:eastAsia="Times New Roman" w:cs="Calibri"/>
    </w:rPr>
  </w:style>
  <w:style w:type="paragraph" w:customStyle="1" w:styleId="ConsPlusTitle">
    <w:name w:val="ConsPlusTitle"/>
    <w:uiPriority w:val="99"/>
    <w:rsid w:val="009A3B7F"/>
    <w:pPr>
      <w:widowControl w:val="0"/>
      <w:autoSpaceDE w:val="0"/>
      <w:autoSpaceDN w:val="0"/>
    </w:pPr>
    <w:rPr>
      <w:rFonts w:eastAsia="Times New Roman" w:cs="Calibri"/>
      <w:b/>
      <w:bCs/>
    </w:rPr>
  </w:style>
  <w:style w:type="paragraph" w:styleId="Header">
    <w:name w:val="header"/>
    <w:basedOn w:val="Normal"/>
    <w:link w:val="HeaderChar"/>
    <w:uiPriority w:val="99"/>
    <w:rsid w:val="008A5E8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A5E86"/>
    <w:rPr>
      <w:rFonts w:ascii="Calibri" w:eastAsia="Times New Roman" w:hAnsi="Calibri" w:cs="Calibri"/>
    </w:rPr>
  </w:style>
  <w:style w:type="paragraph" w:styleId="Footer">
    <w:name w:val="footer"/>
    <w:basedOn w:val="Normal"/>
    <w:link w:val="FooterChar"/>
    <w:uiPriority w:val="99"/>
    <w:rsid w:val="008A5E8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5E86"/>
    <w:rPr>
      <w:rFonts w:ascii="Calibri" w:eastAsia="Times New Roman" w:hAnsi="Calibri" w:cs="Calibri"/>
    </w:rPr>
  </w:style>
  <w:style w:type="paragraph" w:styleId="BalloonText">
    <w:name w:val="Balloon Text"/>
    <w:basedOn w:val="Normal"/>
    <w:link w:val="BalloonTextChar"/>
    <w:uiPriority w:val="99"/>
    <w:semiHidden/>
    <w:rsid w:val="00513AA2"/>
    <w:rPr>
      <w:rFonts w:ascii="Tahoma" w:hAnsi="Tahoma" w:cs="Tahoma"/>
      <w:sz w:val="16"/>
      <w:szCs w:val="16"/>
    </w:rPr>
  </w:style>
  <w:style w:type="character" w:customStyle="1" w:styleId="BalloonTextChar">
    <w:name w:val="Balloon Text Char"/>
    <w:basedOn w:val="DefaultParagraphFont"/>
    <w:link w:val="BalloonText"/>
    <w:uiPriority w:val="99"/>
    <w:semiHidden/>
    <w:rsid w:val="00B1622C"/>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 Type="http://schemas.openxmlformats.org/officeDocument/2006/relationships/settings" Target="setting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5" Type="http://schemas.openxmlformats.org/officeDocument/2006/relationships/endnotes" Target="endnote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theme" Target="theme/theme1.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13</Pages>
  <Words>5741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Здоров</dc:creator>
  <cp:keywords/>
  <dc:description/>
  <cp:lastModifiedBy>1</cp:lastModifiedBy>
  <cp:revision>3</cp:revision>
  <cp:lastPrinted>2019-01-11T13:43:00Z</cp:lastPrinted>
  <dcterms:created xsi:type="dcterms:W3CDTF">2019-01-10T12:11:00Z</dcterms:created>
  <dcterms:modified xsi:type="dcterms:W3CDTF">2019-01-11T13:45:00Z</dcterms:modified>
</cp:coreProperties>
</file>