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450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Реестр муниципального имущества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 xml:space="preserve">Новочадовского сельского поселения </w:t>
      </w: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Атюрьевского муниципального района Республики Мордовия</w:t>
      </w:r>
    </w:p>
    <w:p>
      <w:pPr>
        <w:pStyle w:val="Normal"/>
        <w:tabs>
          <w:tab w:val="left" w:pos="450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  <w:t>по состоянию на 01.03.2019 г.</w:t>
      </w:r>
    </w:p>
    <w:p>
      <w:pPr>
        <w:pStyle w:val="Normal"/>
        <w:tabs>
          <w:tab w:val="left" w:pos="4500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sz w:val="32"/>
          <w:szCs w:val="32"/>
          <w:lang w:eastAsia="ru-RU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lang w:eastAsia="ru-RU"/>
        </w:rPr>
      </w:r>
    </w:p>
    <w:p>
      <w:pPr>
        <w:pStyle w:val="Normal"/>
        <w:tabs>
          <w:tab w:val="left" w:pos="4500" w:leader="none"/>
        </w:tabs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32"/>
          <w:szCs w:val="32"/>
          <w:lang w:eastAsia="ru-RU"/>
        </w:rPr>
        <w:t>Сведения о муниципальном недвижимом имуществе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tbl>
      <w:tblPr>
        <w:tblW w:w="15386" w:type="dxa"/>
        <w:jc w:val="left"/>
        <w:tblInd w:w="-25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noVBand="0" w:val="01e0" w:noHBand="0" w:lastColumn="1" w:firstColumn="1" w:lastRow="1" w:firstRow="1"/>
      </w:tblPr>
      <w:tblGrid>
        <w:gridCol w:w="1620"/>
        <w:gridCol w:w="2284"/>
        <w:gridCol w:w="2127"/>
        <w:gridCol w:w="1700"/>
        <w:gridCol w:w="1419"/>
        <w:gridCol w:w="1700"/>
        <w:gridCol w:w="1985"/>
        <w:gridCol w:w="2549"/>
      </w:tblGrid>
      <w:tr>
        <w:trPr>
          <w:trHeight w:val="690" w:hRule="atLeast"/>
        </w:trPr>
        <w:tc>
          <w:tcPr>
            <w:tcW w:w="162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Наименование недвижимого имущест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ва</w:t>
            </w:r>
          </w:p>
        </w:tc>
        <w:tc>
          <w:tcPr>
            <w:tcW w:w="228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Адрес (местонахождение недвижимого имущества)</w:t>
            </w:r>
          </w:p>
        </w:tc>
        <w:tc>
          <w:tcPr>
            <w:tcW w:w="212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Кадастровый номер муниципального недвижимого имущества</w:t>
            </w:r>
          </w:p>
        </w:tc>
        <w:tc>
          <w:tcPr>
            <w:tcW w:w="170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Площадь (протяженность) недвижимого имущества</w:t>
            </w:r>
          </w:p>
        </w:tc>
        <w:tc>
          <w:tcPr>
            <w:tcW w:w="31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Стоимость имущества</w:t>
            </w:r>
          </w:p>
        </w:tc>
        <w:tc>
          <w:tcPr>
            <w:tcW w:w="1985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Кадастровая стоимость имущества руб.</w:t>
            </w:r>
          </w:p>
        </w:tc>
        <w:tc>
          <w:tcPr>
            <w:tcW w:w="254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Дата возникновения права муниципальной собственности</w:t>
            </w:r>
          </w:p>
        </w:tc>
      </w:tr>
      <w:tr>
        <w:trPr>
          <w:trHeight w:val="705" w:hRule="atLeast"/>
        </w:trPr>
        <w:tc>
          <w:tcPr>
            <w:tcW w:w="162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28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127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70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балансовая руб.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остаточная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руб.</w:t>
            </w:r>
          </w:p>
        </w:tc>
        <w:tc>
          <w:tcPr>
            <w:tcW w:w="1985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  <w:tc>
          <w:tcPr>
            <w:tcW w:w="2549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</w:r>
          </w:p>
        </w:tc>
      </w:tr>
      <w:tr>
        <w:trPr>
          <w:trHeight w:val="415" w:hRule="atLeast"/>
        </w:trPr>
        <w:tc>
          <w:tcPr>
            <w:tcW w:w="16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Земельные участки</w:t>
            </w:r>
          </w:p>
        </w:tc>
        <w:tc>
          <w:tcPr>
            <w:tcW w:w="22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РМ, Атюрьевский район, с. 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Новочадово </w:t>
            </w:r>
          </w:p>
        </w:tc>
        <w:tc>
          <w:tcPr>
            <w:tcW w:w="21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13:02:0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211007:1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6142</w:t>
            </w:r>
          </w:p>
        </w:tc>
        <w:tc>
          <w:tcPr>
            <w:tcW w:w="1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17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0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157460130</w:t>
            </w:r>
          </w:p>
        </w:tc>
        <w:tc>
          <w:tcPr>
            <w:tcW w:w="254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1.02.2019 г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orient="landscape" w:w="16838" w:h="11906"/>
      <w:pgMar w:left="1134" w:right="1134" w:header="0" w:top="1701" w:footer="0" w:bottom="850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Classic 1" w:uiPriority="0"/>
    <w:lsdException w:name="Table Grid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paragraph" w:styleId="1">
    <w:name w:val="Заголовок 1"/>
    <w:basedOn w:val="Normal"/>
    <w:link w:val="10"/>
    <w:uiPriority w:val="9"/>
    <w:qFormat/>
    <w:rsid w:val="00df1b33"/>
    <w:pPr>
      <w:spacing w:lineRule="auto" w:line="240" w:beforeAutospacing="1" w:afterAutospacing="1"/>
      <w:outlineLvl w:val="0"/>
    </w:pPr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"/>
    <w:qFormat/>
    <w:rsid w:val="00df1b33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Style13" w:customStyle="1">
    <w:name w:val="Текст выноски Знак"/>
    <w:basedOn w:val="DefaultParagraphFont"/>
    <w:link w:val="a4"/>
    <w:uiPriority w:val="99"/>
    <w:semiHidden/>
    <w:qFormat/>
    <w:rsid w:val="00df1b33"/>
    <w:rPr>
      <w:rFonts w:ascii="Tahoma" w:hAnsi="Tahoma" w:eastAsia="Times New Roman" w:cs="Tahoma"/>
      <w:sz w:val="16"/>
      <w:szCs w:val="16"/>
      <w:lang w:eastAsia="ru-RU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semiHidden/>
    <w:unhideWhenUsed/>
    <w:qFormat/>
    <w:rsid w:val="00df1b3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df1b33"/>
    <w:pPr>
      <w:spacing w:lineRule="auto" w:line="240" w:before="0" w:after="0"/>
    </w:pPr>
    <w:rPr>
      <w:rFonts w:ascii="Tahoma" w:hAnsi="Tahoma" w:eastAsia="Times New Roman" w:cs="Tahoma"/>
      <w:sz w:val="16"/>
      <w:szCs w:val="16"/>
      <w:lang w:eastAsia="ru-RU"/>
    </w:rPr>
  </w:style>
  <w:style w:type="paragraph" w:styleId="Style19">
    <w:name w:val="Содержимое таблицы"/>
    <w:basedOn w:val="Normal"/>
    <w:qFormat/>
    <w:pPr/>
    <w:rPr/>
  </w:style>
  <w:style w:type="paragraph" w:styleId="Style20">
    <w:name w:val="Заголовок таблицы"/>
    <w:basedOn w:val="Style19"/>
    <w:qFormat/>
    <w:pPr/>
    <w:rPr/>
  </w:style>
  <w:style w:type="numbering" w:styleId="NoList" w:default="1">
    <w:name w:val="No List"/>
    <w:uiPriority w:val="99"/>
    <w:semiHidden/>
    <w:unhideWhenUsed/>
  </w:style>
  <w:style w:type="numbering" w:styleId="12" w:customStyle="1">
    <w:name w:val="Нет списка1"/>
    <w:uiPriority w:val="99"/>
    <w:semiHidden/>
    <w:unhideWhenUsed/>
    <w:rsid w:val="00df1b33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Classic 1"/>
    <w:basedOn w:val="a1"/>
    <w:semiHidden/>
    <w:unhideWhenUsed/>
    <w:rsid w:val="00df1b33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000000" w:sz="12" w:space="0"/>
        <w:bottom w:val="single" w:color="000000" w:sz="12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a6">
    <w:name w:val="Table Grid"/>
    <w:basedOn w:val="a1"/>
    <w:rsid w:val="00df1b33"/>
    <w:pPr>
      <w:spacing w:after="0" w:line="240" w:lineRule="auto"/>
    </w:pPr>
    <w:rPr>
      <w:lang w:eastAsia="ru-RU"/>
      <w:sz w:val="20"/>
      <w:szCs w:val="20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65E738-50A4-4625-ACFC-DFD4DC763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Application>LibreOffice/4.4.3.2$Windows_x86 LibreOffice_project/88805f81e9fe61362df02b9941de8e38a9b5fd16</Application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2019-03-05T07:26:00Z</dcterms:created>
  <dc:creator>admin</dc:creator>
  <dc:language>ru-RU</dc:language>
  <dcterms:modified xsi:type="dcterms:W3CDTF">2019-06-27T12:08:40Z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