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464" w:rsidRDefault="00585464" w:rsidP="00585464">
      <w:pPr>
        <w:rPr>
          <w:sz w:val="28"/>
          <w:szCs w:val="28"/>
        </w:rPr>
      </w:pPr>
      <w:r>
        <w:rPr>
          <w:sz w:val="28"/>
          <w:szCs w:val="28"/>
        </w:rPr>
        <w:t>АДМИНИСТРАЦИЯ  БОЛЬШЕШУСТРУЙСКОГО  СЕЛЬСКОГО</w:t>
      </w:r>
    </w:p>
    <w:p w:rsidR="00585464" w:rsidRDefault="00585464" w:rsidP="00585464">
      <w:pPr>
        <w:rPr>
          <w:sz w:val="28"/>
          <w:szCs w:val="28"/>
        </w:rPr>
      </w:pPr>
      <w:r>
        <w:rPr>
          <w:sz w:val="28"/>
          <w:szCs w:val="28"/>
        </w:rPr>
        <w:t>ПОСЕЛЕНИЯ  АТЮРЬЕВСКОГО  МУНИЦИПАЛЬНОГО  РАЙОНА РЕСПУБЛИКИ МОРДОВИЯ</w:t>
      </w:r>
    </w:p>
    <w:p w:rsidR="00585464" w:rsidRDefault="00585464" w:rsidP="00585464">
      <w:pPr>
        <w:rPr>
          <w:sz w:val="28"/>
          <w:szCs w:val="28"/>
        </w:rPr>
      </w:pPr>
      <w:r>
        <w:rPr>
          <w:sz w:val="28"/>
          <w:szCs w:val="28"/>
        </w:rPr>
        <w:t xml:space="preserve"> </w:t>
      </w:r>
    </w:p>
    <w:p w:rsidR="00585464" w:rsidRDefault="00585464" w:rsidP="00585464">
      <w:pPr>
        <w:tabs>
          <w:tab w:val="left" w:pos="2490"/>
        </w:tabs>
        <w:rPr>
          <w:sz w:val="28"/>
          <w:szCs w:val="28"/>
        </w:rPr>
      </w:pPr>
      <w:r>
        <w:rPr>
          <w:sz w:val="28"/>
          <w:szCs w:val="28"/>
        </w:rPr>
        <w:t xml:space="preserve">   </w:t>
      </w:r>
      <w:r>
        <w:rPr>
          <w:sz w:val="28"/>
          <w:szCs w:val="28"/>
        </w:rPr>
        <w:tab/>
      </w:r>
    </w:p>
    <w:p w:rsidR="00585464" w:rsidRDefault="00585464" w:rsidP="00585464">
      <w:pPr>
        <w:tabs>
          <w:tab w:val="left" w:pos="1665"/>
        </w:tabs>
        <w:outlineLvl w:val="0"/>
        <w:rPr>
          <w:sz w:val="28"/>
          <w:szCs w:val="28"/>
        </w:rPr>
      </w:pPr>
      <w:r>
        <w:rPr>
          <w:sz w:val="28"/>
          <w:szCs w:val="28"/>
        </w:rPr>
        <w:tab/>
        <w:t xml:space="preserve">           ПОСТАНОВЛЕНИЕ</w:t>
      </w:r>
    </w:p>
    <w:p w:rsidR="00585464" w:rsidRDefault="00585464" w:rsidP="00585464">
      <w:pPr>
        <w:rPr>
          <w:sz w:val="28"/>
          <w:szCs w:val="28"/>
        </w:rPr>
      </w:pPr>
    </w:p>
    <w:p w:rsidR="00585464" w:rsidRDefault="00585464" w:rsidP="00585464">
      <w:pPr>
        <w:rPr>
          <w:sz w:val="28"/>
          <w:szCs w:val="28"/>
        </w:rPr>
      </w:pPr>
      <w:r>
        <w:rPr>
          <w:sz w:val="28"/>
          <w:szCs w:val="28"/>
        </w:rPr>
        <w:t xml:space="preserve">             31  октября 2018 года                               № 18</w:t>
      </w:r>
    </w:p>
    <w:p w:rsidR="00585464" w:rsidRDefault="00585464" w:rsidP="00585464">
      <w:pPr>
        <w:rPr>
          <w:sz w:val="28"/>
          <w:szCs w:val="28"/>
          <w:u w:val="single"/>
        </w:rPr>
      </w:pPr>
    </w:p>
    <w:p w:rsidR="00585464" w:rsidRPr="00970D73" w:rsidRDefault="00585464" w:rsidP="00585464">
      <w:pPr>
        <w:rPr>
          <w:sz w:val="28"/>
          <w:szCs w:val="28"/>
        </w:rPr>
      </w:pPr>
      <w:r>
        <w:rPr>
          <w:rFonts w:ascii="Times New Roman CYR" w:eastAsiaTheme="minorEastAsia" w:hAnsi="Times New Roman CYR" w:cs="Times New Roman CYR"/>
          <w:b/>
          <w:bCs/>
          <w:color w:val="26282F"/>
          <w:sz w:val="28"/>
          <w:szCs w:val="28"/>
          <w:lang w:eastAsia="ru-RU"/>
        </w:rPr>
        <w:t xml:space="preserve"> ОБ УТВЕРЖДЕНИИ ПОРЯДКА ОСУЩЕСТВЛЕНИЯ ПОЛНОМОЧИЙ ПО ВНУТРЕННЕМУ МУНИЦИПАЛЬНОМУ ФИНАНСОВОМУ КОНТРОЛЮ. </w:t>
      </w:r>
    </w:p>
    <w:p w:rsidR="00585464" w:rsidRPr="00970D73" w:rsidRDefault="00585464" w:rsidP="00585464">
      <w:pPr>
        <w:rPr>
          <w:sz w:val="28"/>
          <w:szCs w:val="28"/>
        </w:rPr>
      </w:pPr>
    </w:p>
    <w:p w:rsidR="00585464" w:rsidRDefault="00585464" w:rsidP="00585464">
      <w:pPr>
        <w:rPr>
          <w:sz w:val="28"/>
          <w:szCs w:val="28"/>
        </w:rPr>
      </w:pPr>
    </w:p>
    <w:p w:rsidR="00585464" w:rsidRPr="00970D73" w:rsidRDefault="00585464" w:rsidP="00585464">
      <w:pPr>
        <w:widowControl w:val="0"/>
        <w:autoSpaceDE w:val="0"/>
        <w:autoSpaceDN w:val="0"/>
        <w:adjustRightInd w:val="0"/>
        <w:ind w:firstLine="720"/>
        <w:jc w:val="both"/>
        <w:rPr>
          <w:rFonts w:ascii="Times New Roman CYR" w:eastAsiaTheme="minorEastAsia" w:hAnsi="Times New Roman CYR" w:cs="Times New Roman CYR"/>
          <w:sz w:val="28"/>
          <w:szCs w:val="28"/>
          <w:lang w:eastAsia="ru-RU"/>
        </w:rPr>
      </w:pPr>
      <w:r w:rsidRPr="00970D73">
        <w:rPr>
          <w:rFonts w:ascii="Times New Roman CYR" w:eastAsiaTheme="minorEastAsia" w:hAnsi="Times New Roman CYR" w:cs="Times New Roman CYR"/>
          <w:sz w:val="28"/>
          <w:szCs w:val="28"/>
          <w:lang w:eastAsia="ru-RU"/>
        </w:rPr>
        <w:t xml:space="preserve">В соответствии со </w:t>
      </w:r>
      <w:hyperlink r:id="rId4" w:history="1">
        <w:r w:rsidRPr="00970D73">
          <w:rPr>
            <w:rStyle w:val="a5"/>
            <w:rFonts w:ascii="Times New Roman CYR" w:eastAsiaTheme="minorEastAsia" w:hAnsi="Times New Roman CYR" w:cs="Times New Roman CYR"/>
            <w:color w:val="106BBE"/>
            <w:sz w:val="28"/>
            <w:szCs w:val="28"/>
            <w:lang w:eastAsia="ru-RU"/>
          </w:rPr>
          <w:t>статьей 269.2</w:t>
        </w:r>
      </w:hyperlink>
      <w:r w:rsidRPr="00970D73">
        <w:rPr>
          <w:rFonts w:ascii="Times New Roman CYR" w:eastAsiaTheme="minorEastAsia" w:hAnsi="Times New Roman CYR" w:cs="Times New Roman CYR"/>
          <w:sz w:val="28"/>
          <w:szCs w:val="28"/>
          <w:lang w:eastAsia="ru-RU"/>
        </w:rPr>
        <w:t xml:space="preserve"> Бюджетного кодекса Российской Федерации, </w:t>
      </w:r>
      <w:hyperlink r:id="rId5" w:history="1">
        <w:r w:rsidRPr="00970D73">
          <w:rPr>
            <w:rStyle w:val="a5"/>
            <w:rFonts w:ascii="Times New Roman CYR" w:eastAsiaTheme="minorEastAsia" w:hAnsi="Times New Roman CYR" w:cs="Times New Roman CYR"/>
            <w:color w:val="106BBE"/>
            <w:sz w:val="28"/>
            <w:szCs w:val="28"/>
            <w:lang w:eastAsia="ru-RU"/>
          </w:rPr>
          <w:t>Уставом</w:t>
        </w:r>
      </w:hyperlink>
      <w:r w:rsidRPr="00970D73">
        <w:rPr>
          <w:rFonts w:ascii="Times New Roman CYR" w:eastAsiaTheme="minorEastAsia" w:hAnsi="Times New Roman CYR" w:cs="Times New Roman CYR"/>
          <w:sz w:val="28"/>
          <w:szCs w:val="28"/>
          <w:lang w:eastAsia="ru-RU"/>
        </w:rPr>
        <w:t xml:space="preserve"> </w:t>
      </w:r>
      <w:r>
        <w:rPr>
          <w:rFonts w:ascii="Times New Roman CYR" w:eastAsiaTheme="minorEastAsia" w:hAnsi="Times New Roman CYR" w:cs="Times New Roman CYR"/>
          <w:sz w:val="28"/>
          <w:szCs w:val="28"/>
          <w:lang w:eastAsia="ru-RU"/>
        </w:rPr>
        <w:t xml:space="preserve">Большешуструйского сельского поселения </w:t>
      </w:r>
      <w:r w:rsidRPr="00970D73">
        <w:rPr>
          <w:rFonts w:ascii="Times New Roman CYR" w:eastAsiaTheme="minorEastAsia" w:hAnsi="Times New Roman CYR" w:cs="Times New Roman CYR"/>
          <w:sz w:val="28"/>
          <w:szCs w:val="28"/>
          <w:lang w:eastAsia="ru-RU"/>
        </w:rPr>
        <w:t>Атюрьевского муниципального района Республики Мордовия администрация</w:t>
      </w:r>
      <w:r>
        <w:rPr>
          <w:rFonts w:ascii="Times New Roman CYR" w:eastAsiaTheme="minorEastAsia" w:hAnsi="Times New Roman CYR" w:cs="Times New Roman CYR"/>
          <w:sz w:val="28"/>
          <w:szCs w:val="28"/>
          <w:lang w:eastAsia="ru-RU"/>
        </w:rPr>
        <w:t xml:space="preserve"> Большешуструйского сельского поселения</w:t>
      </w:r>
      <w:r w:rsidRPr="00970D73">
        <w:rPr>
          <w:rFonts w:ascii="Times New Roman CYR" w:eastAsiaTheme="minorEastAsia" w:hAnsi="Times New Roman CYR" w:cs="Times New Roman CYR"/>
          <w:sz w:val="28"/>
          <w:szCs w:val="28"/>
          <w:lang w:eastAsia="ru-RU"/>
        </w:rPr>
        <w:t xml:space="preserve"> Атюрьевского муниципального района Республики Мордовия постановляет:</w:t>
      </w:r>
    </w:p>
    <w:p w:rsidR="00585464" w:rsidRPr="00970D73" w:rsidRDefault="00585464" w:rsidP="00585464">
      <w:pPr>
        <w:widowControl w:val="0"/>
        <w:autoSpaceDE w:val="0"/>
        <w:autoSpaceDN w:val="0"/>
        <w:adjustRightInd w:val="0"/>
        <w:ind w:firstLine="720"/>
        <w:jc w:val="both"/>
        <w:rPr>
          <w:rFonts w:ascii="Times New Roman CYR" w:eastAsiaTheme="minorEastAsia" w:hAnsi="Times New Roman CYR" w:cs="Times New Roman CYR"/>
          <w:sz w:val="28"/>
          <w:szCs w:val="28"/>
          <w:lang w:eastAsia="ru-RU"/>
        </w:rPr>
      </w:pPr>
      <w:r w:rsidRPr="00970D73">
        <w:rPr>
          <w:rFonts w:ascii="Times New Roman CYR" w:eastAsiaTheme="minorEastAsia" w:hAnsi="Times New Roman CYR" w:cs="Times New Roman CYR"/>
          <w:sz w:val="28"/>
          <w:szCs w:val="28"/>
          <w:lang w:eastAsia="ru-RU"/>
        </w:rPr>
        <w:t xml:space="preserve">1. Утвердить прилагаемый </w:t>
      </w:r>
      <w:hyperlink r:id="rId6" w:anchor="sub_1000" w:history="1">
        <w:r w:rsidRPr="00970D73">
          <w:rPr>
            <w:rStyle w:val="a5"/>
            <w:rFonts w:ascii="Times New Roman CYR" w:eastAsiaTheme="minorEastAsia" w:hAnsi="Times New Roman CYR" w:cs="Times New Roman CYR"/>
            <w:color w:val="106BBE"/>
            <w:sz w:val="28"/>
            <w:szCs w:val="28"/>
            <w:lang w:eastAsia="ru-RU"/>
          </w:rPr>
          <w:t>Порядок</w:t>
        </w:r>
      </w:hyperlink>
      <w:r w:rsidRPr="00970D73">
        <w:rPr>
          <w:rFonts w:ascii="Times New Roman CYR" w:eastAsiaTheme="minorEastAsia" w:hAnsi="Times New Roman CYR" w:cs="Times New Roman CYR"/>
          <w:sz w:val="28"/>
          <w:szCs w:val="28"/>
          <w:lang w:eastAsia="ru-RU"/>
        </w:rPr>
        <w:t xml:space="preserve"> осуществления полномочий по внутреннему муниципальному финансовому контролю.</w:t>
      </w:r>
    </w:p>
    <w:p w:rsidR="00585464" w:rsidRPr="00970D73" w:rsidRDefault="00585464" w:rsidP="00585464">
      <w:pPr>
        <w:widowControl w:val="0"/>
        <w:autoSpaceDE w:val="0"/>
        <w:autoSpaceDN w:val="0"/>
        <w:adjustRightInd w:val="0"/>
        <w:ind w:firstLine="720"/>
        <w:jc w:val="both"/>
        <w:rPr>
          <w:rFonts w:ascii="Times New Roman CYR" w:eastAsiaTheme="minorEastAsia" w:hAnsi="Times New Roman CYR" w:cs="Times New Roman CYR"/>
          <w:sz w:val="28"/>
          <w:szCs w:val="28"/>
          <w:lang w:eastAsia="ru-RU"/>
        </w:rPr>
      </w:pPr>
      <w:r w:rsidRPr="00970D73">
        <w:rPr>
          <w:rFonts w:ascii="Times New Roman CYR" w:eastAsiaTheme="minorEastAsia" w:hAnsi="Times New Roman CYR" w:cs="Times New Roman CYR"/>
          <w:sz w:val="28"/>
          <w:szCs w:val="28"/>
          <w:lang w:eastAsia="ru-RU"/>
        </w:rPr>
        <w:t xml:space="preserve">2. Контроль за исполнением настоящего постановления возложить на </w:t>
      </w:r>
      <w:r>
        <w:rPr>
          <w:rFonts w:ascii="Times New Roman CYR" w:eastAsiaTheme="minorEastAsia" w:hAnsi="Times New Roman CYR" w:cs="Times New Roman CYR"/>
          <w:sz w:val="28"/>
          <w:szCs w:val="28"/>
          <w:lang w:eastAsia="ru-RU"/>
        </w:rPr>
        <w:t>главного бухгалтера Теркуловой Т.А.</w:t>
      </w:r>
    </w:p>
    <w:p w:rsidR="00585464" w:rsidRPr="00970D73" w:rsidRDefault="00585464" w:rsidP="00585464">
      <w:pPr>
        <w:rPr>
          <w:sz w:val="28"/>
          <w:szCs w:val="28"/>
        </w:rPr>
      </w:pPr>
      <w:r w:rsidRPr="00970D73">
        <w:rPr>
          <w:rFonts w:ascii="Times New Roman CYR" w:eastAsiaTheme="minorEastAsia" w:hAnsi="Times New Roman CYR" w:cs="Times New Roman CYR"/>
          <w:sz w:val="28"/>
          <w:szCs w:val="28"/>
          <w:lang w:eastAsia="ru-RU"/>
        </w:rPr>
        <w:t xml:space="preserve">3. Настоящее постановление вступает в силу со дня </w:t>
      </w:r>
      <w:hyperlink r:id="rId7" w:history="1">
        <w:r w:rsidRPr="00970D73">
          <w:rPr>
            <w:rStyle w:val="a5"/>
            <w:rFonts w:ascii="Times New Roman CYR" w:eastAsiaTheme="minorEastAsia" w:hAnsi="Times New Roman CYR" w:cs="Times New Roman CYR"/>
            <w:color w:val="106BBE"/>
            <w:sz w:val="28"/>
            <w:szCs w:val="28"/>
            <w:lang w:eastAsia="ru-RU"/>
          </w:rPr>
          <w:t>официального опубликования</w:t>
        </w:r>
      </w:hyperlink>
    </w:p>
    <w:p w:rsidR="00585464" w:rsidRPr="00970D73"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r>
        <w:rPr>
          <w:sz w:val="28"/>
          <w:szCs w:val="28"/>
        </w:rPr>
        <w:t xml:space="preserve"> </w:t>
      </w:r>
    </w:p>
    <w:p w:rsidR="00585464" w:rsidRDefault="00585464" w:rsidP="00585464">
      <w:pPr>
        <w:outlineLvl w:val="0"/>
        <w:rPr>
          <w:sz w:val="28"/>
          <w:szCs w:val="28"/>
        </w:rPr>
      </w:pPr>
    </w:p>
    <w:p w:rsidR="00585464" w:rsidRDefault="00585464" w:rsidP="00585464">
      <w:pPr>
        <w:outlineLvl w:val="0"/>
        <w:rPr>
          <w:sz w:val="28"/>
          <w:szCs w:val="28"/>
        </w:rPr>
      </w:pPr>
    </w:p>
    <w:p w:rsidR="00585464" w:rsidRDefault="00585464" w:rsidP="00585464">
      <w:pPr>
        <w:outlineLvl w:val="0"/>
        <w:rPr>
          <w:sz w:val="28"/>
          <w:szCs w:val="28"/>
        </w:rPr>
      </w:pPr>
      <w:r>
        <w:rPr>
          <w:sz w:val="28"/>
          <w:szCs w:val="28"/>
        </w:rPr>
        <w:t xml:space="preserve">Глава Большешуструйского </w:t>
      </w:r>
    </w:p>
    <w:p w:rsidR="00585464" w:rsidRDefault="00585464" w:rsidP="00585464">
      <w:pPr>
        <w:rPr>
          <w:sz w:val="28"/>
          <w:szCs w:val="28"/>
        </w:rPr>
      </w:pPr>
      <w:r>
        <w:rPr>
          <w:sz w:val="28"/>
          <w:szCs w:val="28"/>
        </w:rPr>
        <w:t>сельского поселения:                                                              И.А.Любушкин</w:t>
      </w: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p>
    <w:p w:rsidR="00585464" w:rsidRDefault="00585464" w:rsidP="00585464">
      <w:pPr>
        <w:widowControl w:val="0"/>
        <w:autoSpaceDE w:val="0"/>
        <w:autoSpaceDN w:val="0"/>
        <w:adjustRightInd w:val="0"/>
        <w:jc w:val="both"/>
        <w:rPr>
          <w:rFonts w:ascii="Times New Roman CYR" w:eastAsiaTheme="minorEastAsia" w:hAnsi="Times New Roman CYR" w:cs="Times New Roman CYR"/>
          <w:b/>
          <w:bCs/>
          <w:color w:val="26282F"/>
          <w:lang w:eastAsia="ru-RU"/>
        </w:rPr>
      </w:pPr>
      <w:bookmarkStart w:id="0" w:name="_GoBack"/>
      <w:bookmarkEnd w:id="0"/>
    </w:p>
    <w:p w:rsidR="00585464" w:rsidRDefault="00585464" w:rsidP="00585464">
      <w:pPr>
        <w:widowControl w:val="0"/>
        <w:autoSpaceDE w:val="0"/>
        <w:autoSpaceDN w:val="0"/>
        <w:adjustRightInd w:val="0"/>
        <w:jc w:val="both"/>
        <w:rPr>
          <w:rFonts w:ascii="Arial" w:eastAsiaTheme="minorEastAsia" w:hAnsi="Arial" w:cs="Arial"/>
          <w:b/>
          <w:bCs/>
          <w:color w:val="26282F"/>
          <w:lang w:eastAsia="ru-RU"/>
        </w:rPr>
      </w:pPr>
      <w:r>
        <w:rPr>
          <w:rFonts w:ascii="Times New Roman CYR" w:eastAsiaTheme="minorEastAsia" w:hAnsi="Times New Roman CYR" w:cs="Times New Roman CYR"/>
          <w:b/>
          <w:bCs/>
          <w:color w:val="26282F"/>
          <w:lang w:eastAsia="ru-RU"/>
        </w:rPr>
        <w:lastRenderedPageBreak/>
        <w:t xml:space="preserve">                                                              </w:t>
      </w:r>
      <w:r>
        <w:rPr>
          <w:rFonts w:ascii="Arial" w:eastAsiaTheme="minorEastAsia" w:hAnsi="Arial" w:cs="Arial"/>
          <w:b/>
          <w:bCs/>
          <w:color w:val="26282F"/>
          <w:lang w:eastAsia="ru-RU"/>
        </w:rPr>
        <w:t xml:space="preserve"> </w:t>
      </w:r>
    </w:p>
    <w:p w:rsidR="00585464" w:rsidRDefault="00585464" w:rsidP="00585464">
      <w:pPr>
        <w:widowControl w:val="0"/>
        <w:autoSpaceDE w:val="0"/>
        <w:autoSpaceDN w:val="0"/>
        <w:adjustRightInd w:val="0"/>
        <w:jc w:val="both"/>
        <w:rPr>
          <w:rFonts w:ascii="Arial" w:eastAsiaTheme="minorEastAsia" w:hAnsi="Arial" w:cs="Arial"/>
          <w:b/>
          <w:bCs/>
          <w:color w:val="26282F"/>
          <w:lang w:eastAsia="ru-RU"/>
        </w:rPr>
      </w:pPr>
    </w:p>
    <w:p w:rsidR="00585464" w:rsidRDefault="00585464" w:rsidP="00585464">
      <w:pPr>
        <w:widowControl w:val="0"/>
        <w:autoSpaceDE w:val="0"/>
        <w:autoSpaceDN w:val="0"/>
        <w:adjustRightInd w:val="0"/>
        <w:jc w:val="both"/>
        <w:rPr>
          <w:rFonts w:ascii="Arial" w:eastAsiaTheme="minorEastAsia" w:hAnsi="Arial" w:cs="Arial"/>
          <w:b/>
          <w:bCs/>
          <w:color w:val="26282F"/>
          <w:lang w:eastAsia="ru-RU"/>
        </w:rPr>
      </w:pPr>
    </w:p>
    <w:p w:rsidR="00585464" w:rsidRDefault="00585464" w:rsidP="00585464">
      <w:pPr>
        <w:widowControl w:val="0"/>
        <w:autoSpaceDE w:val="0"/>
        <w:autoSpaceDN w:val="0"/>
        <w:adjustRightInd w:val="0"/>
        <w:jc w:val="both"/>
        <w:rPr>
          <w:rFonts w:ascii="Arial" w:eastAsiaTheme="minorEastAsia" w:hAnsi="Arial" w:cs="Arial"/>
          <w:b/>
          <w:bCs/>
          <w:color w:val="26282F"/>
          <w:lang w:eastAsia="ru-RU"/>
        </w:rPr>
      </w:pPr>
      <w:r>
        <w:rPr>
          <w:rFonts w:ascii="Arial" w:eastAsiaTheme="minorEastAsia" w:hAnsi="Arial" w:cs="Arial"/>
          <w:b/>
          <w:bCs/>
          <w:color w:val="26282F"/>
          <w:lang w:eastAsia="ru-RU"/>
        </w:rPr>
        <w:t xml:space="preserve">                                                          </w:t>
      </w:r>
    </w:p>
    <w:p w:rsidR="00585464" w:rsidRPr="00970D73" w:rsidRDefault="00585464" w:rsidP="00585464">
      <w:pPr>
        <w:widowControl w:val="0"/>
        <w:autoSpaceDE w:val="0"/>
        <w:autoSpaceDN w:val="0"/>
        <w:adjustRightInd w:val="0"/>
        <w:jc w:val="both"/>
        <w:rPr>
          <w:rFonts w:ascii="Times New Roman CYR" w:eastAsiaTheme="minorEastAsia" w:hAnsi="Times New Roman CYR" w:cs="Times New Roman CYR"/>
          <w:lang w:eastAsia="ru-RU"/>
        </w:rPr>
      </w:pPr>
      <w:r>
        <w:rPr>
          <w:rFonts w:ascii="Arial" w:eastAsiaTheme="minorEastAsia" w:hAnsi="Arial" w:cs="Arial"/>
          <w:b/>
          <w:bCs/>
          <w:color w:val="26282F"/>
          <w:lang w:eastAsia="ru-RU"/>
        </w:rPr>
        <w:t xml:space="preserve">                                                        </w:t>
      </w:r>
      <w:r>
        <w:rPr>
          <w:rFonts w:ascii="Times New Roman CYR" w:eastAsiaTheme="minorEastAsia" w:hAnsi="Times New Roman CYR" w:cs="Times New Roman CYR"/>
          <w:b/>
          <w:bCs/>
          <w:color w:val="26282F"/>
          <w:lang w:eastAsia="ru-RU"/>
        </w:rPr>
        <w:t>Порядок</w:t>
      </w:r>
      <w:r>
        <w:rPr>
          <w:rFonts w:ascii="Times New Roman CYR" w:eastAsiaTheme="minorEastAsia" w:hAnsi="Times New Roman CYR" w:cs="Times New Roman CYR"/>
          <w:b/>
          <w:bCs/>
          <w:color w:val="26282F"/>
          <w:lang w:eastAsia="ru-RU"/>
        </w:rPr>
        <w:br/>
        <w:t>осуществления полномочий по внутреннему муниципальному финансовому контролю</w:t>
      </w:r>
      <w:r>
        <w:rPr>
          <w:rFonts w:ascii="Times New Roman CYR" w:eastAsiaTheme="minorEastAsia" w:hAnsi="Times New Roman CYR" w:cs="Times New Roman CYR"/>
          <w:b/>
          <w:bCs/>
          <w:color w:val="26282F"/>
          <w:lang w:eastAsia="ru-RU"/>
        </w:rPr>
        <w:br/>
        <w:t xml:space="preserve">(утв. </w:t>
      </w:r>
      <w:hyperlink r:id="rId8" w:anchor="sub_0" w:history="1">
        <w:r>
          <w:rPr>
            <w:rStyle w:val="a5"/>
            <w:rFonts w:ascii="Times New Roman CYR" w:eastAsiaTheme="minorEastAsia" w:hAnsi="Times New Roman CYR" w:cs="Times New Roman CYR"/>
            <w:color w:val="106BBE"/>
            <w:lang w:eastAsia="ru-RU"/>
          </w:rPr>
          <w:t>постановлением</w:t>
        </w:r>
      </w:hyperlink>
      <w:r>
        <w:rPr>
          <w:rFonts w:ascii="Times New Roman CYR" w:eastAsiaTheme="minorEastAsia" w:hAnsi="Times New Roman CYR" w:cs="Times New Roman CYR"/>
          <w:b/>
          <w:bCs/>
          <w:color w:val="26282F"/>
          <w:lang w:eastAsia="ru-RU"/>
        </w:rPr>
        <w:t xml:space="preserve"> администрации Большешуструйского сельского поселения Атюрьевского муниципального района Республики Мордовия от 31 октября 2018 г.№18)</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bookmarkStart w:id="1" w:name="sub_1071"/>
      <w:r>
        <w:rPr>
          <w:rFonts w:ascii="Times New Roman CYR" w:eastAsiaTheme="minorEastAsia" w:hAnsi="Times New Roman CYR" w:cs="Times New Roman CYR"/>
          <w:b/>
          <w:bCs/>
          <w:color w:val="26282F"/>
          <w:lang w:eastAsia="ru-RU"/>
        </w:rPr>
        <w:t>1. Общие положения</w:t>
      </w:r>
    </w:p>
    <w:bookmarkEnd w:id="1"/>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 w:name="sub_1001"/>
      <w:r>
        <w:rPr>
          <w:rFonts w:ascii="Times New Roman CYR" w:eastAsiaTheme="minorEastAsia" w:hAnsi="Times New Roman CYR" w:cs="Times New Roman CYR"/>
          <w:lang w:eastAsia="ru-RU"/>
        </w:rPr>
        <w:t xml:space="preserve">1. Настоящий Порядок определяет правила осуществления должностными лицами администрации Большешуструйского сельского поселения Атюрьевского муниципального района Республики Мордовия (далее - администрация) полномочий по внутреннему муниципальному финансовому контролю в соответствии со </w:t>
      </w:r>
      <w:hyperlink r:id="rId9" w:history="1">
        <w:r>
          <w:rPr>
            <w:rStyle w:val="a5"/>
            <w:rFonts w:ascii="Times New Roman CYR" w:eastAsiaTheme="minorEastAsia" w:hAnsi="Times New Roman CYR" w:cs="Times New Roman CYR"/>
            <w:color w:val="106BBE"/>
            <w:lang w:eastAsia="ru-RU"/>
          </w:rPr>
          <w:t>статьей 269.2</w:t>
        </w:r>
      </w:hyperlink>
      <w:r>
        <w:rPr>
          <w:rFonts w:ascii="Times New Roman CYR" w:eastAsiaTheme="minorEastAsia" w:hAnsi="Times New Roman CYR" w:cs="Times New Roman CYR"/>
          <w:lang w:eastAsia="ru-RU"/>
        </w:rPr>
        <w:t xml:space="preserve"> Бюджетного кодекса Российской Федерации (далее - Федеральный закон о контрактной системе).</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 w:name="sub_1002"/>
      <w:bookmarkEnd w:id="2"/>
      <w:r>
        <w:rPr>
          <w:rFonts w:ascii="Times New Roman CYR" w:eastAsiaTheme="minorEastAsia" w:hAnsi="Times New Roman CYR" w:cs="Times New Roman CYR"/>
          <w:lang w:eastAsia="ru-RU"/>
        </w:rPr>
        <w:t>2. Деятельность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 w:name="sub_1003"/>
      <w:bookmarkEnd w:id="3"/>
      <w:r>
        <w:rPr>
          <w:rFonts w:ascii="Times New Roman CYR" w:eastAsiaTheme="minorEastAsia" w:hAnsi="Times New Roman CYR" w:cs="Times New Roman CYR"/>
          <w:lang w:eastAsia="ru-RU"/>
        </w:rPr>
        <w:t>3. 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 w:name="sub_1004"/>
      <w:bookmarkEnd w:id="4"/>
      <w:r>
        <w:rPr>
          <w:rFonts w:ascii="Times New Roman CYR" w:eastAsiaTheme="minorEastAsia" w:hAnsi="Times New Roman CYR" w:cs="Times New Roman CYR"/>
          <w:lang w:eastAsia="ru-RU"/>
        </w:rPr>
        <w:t>4. Плановые контрольные мероприятия осуществляются на основании плана контрольных мероприятий, утверждаемого главой администрации Большешуструйского сельского поселения.</w:t>
      </w:r>
    </w:p>
    <w:bookmarkEnd w:id="5"/>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Внеплановая контрольная деятельность осуществляется на основании распоряжения Главы администрации Большешуструйского сельского поселения, принятого:</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в связи с поступлением обращений правоохранительных органов, обращений иных государственных органов, обращений граждан и организаций;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5. Должностные лица администрации сельского поселения осуществляют полномочия по внутреннему муниципальному финансовому контролю:</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 w:name="sub_10062"/>
      <w:r>
        <w:rPr>
          <w:rFonts w:ascii="Times New Roman CYR" w:eastAsiaTheme="minorEastAsia" w:hAnsi="Times New Roman CYR" w:cs="Times New Roman CYR"/>
          <w:lang w:eastAsia="ru-RU"/>
        </w:rPr>
        <w:t>в сфере бюджетных правоотношений;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7" w:name="sub_10063"/>
      <w:bookmarkEnd w:id="6"/>
      <w:r>
        <w:rPr>
          <w:rFonts w:ascii="Times New Roman CYR" w:eastAsiaTheme="minorEastAsia" w:hAnsi="Times New Roman CYR" w:cs="Times New Roman CYR"/>
          <w:lang w:eastAsia="ru-RU"/>
        </w:rPr>
        <w:t xml:space="preserve">в сфере закупок товаров, работ, услуг для обеспечения нужд Атюрьевского муниципального района (далее - закупки), предусмотренному </w:t>
      </w:r>
      <w:hyperlink r:id="rId10" w:history="1">
        <w:r>
          <w:rPr>
            <w:rStyle w:val="a5"/>
            <w:rFonts w:ascii="Times New Roman CYR" w:eastAsiaTheme="minorEastAsia" w:hAnsi="Times New Roman CYR" w:cs="Times New Roman CYR"/>
            <w:color w:val="106BBE"/>
            <w:lang w:eastAsia="ru-RU"/>
          </w:rPr>
          <w:t>статьей 99</w:t>
        </w:r>
      </w:hyperlink>
      <w:r>
        <w:rPr>
          <w:rFonts w:ascii="Times New Roman CYR" w:eastAsiaTheme="minorEastAsia" w:hAnsi="Times New Roman CYR" w:cs="Times New Roman CYR"/>
          <w:lang w:eastAsia="ru-RU"/>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8" w:name="sub_1007"/>
      <w:bookmarkEnd w:id="7"/>
      <w:r>
        <w:rPr>
          <w:rFonts w:ascii="Times New Roman CYR" w:eastAsiaTheme="minorEastAsia" w:hAnsi="Times New Roman CYR" w:cs="Times New Roman CYR"/>
          <w:lang w:eastAsia="ru-RU"/>
        </w:rPr>
        <w:t>6. Объектами внутреннего муниципального финансового контроля являются:</w:t>
      </w:r>
    </w:p>
    <w:bookmarkEnd w:id="8"/>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главные распорядители (распорядители, получатели) средств бюджета Большешуструйского сельского поселения, главные администраторы (администраторы) доходов бюджета Большешуструйского сельского поселения, главные администраторы (администраторы) источников финансирования дефицита бюджета Большешуструйского сельского поселения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сельские поселения (главные распорядители (распорядители) и получатели средств бюджета Атюрьевского муниципального района, которым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бюджета Атюрьевского муниципального района;</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lastRenderedPageBreak/>
        <w:t>муниципальные учреждения Большешуструйского сельского поселения;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юридические лица (за исключением муниципальных учреждений) индивидуальные предприниматели, физические лица в части соблюдения ими условий договоров (соглашений) о предоставлении средств из бюджета Большешуструйского сельского поселения, договоров (соглашений) о предоставлении муниципальных гарантий Большешуструйского сельского поселения;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 xml:space="preserve">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в соответствии с </w:t>
      </w:r>
      <w:hyperlink r:id="rId11" w:history="1">
        <w:r>
          <w:rPr>
            <w:rStyle w:val="a5"/>
            <w:rFonts w:ascii="Times New Roman CYR" w:eastAsiaTheme="minorEastAsia" w:hAnsi="Times New Roman CYR" w:cs="Times New Roman CYR"/>
            <w:color w:val="106BBE"/>
            <w:lang w:eastAsia="ru-RU"/>
          </w:rPr>
          <w:t>Федеральным законом</w:t>
        </w:r>
      </w:hyperlink>
      <w:r>
        <w:rPr>
          <w:rFonts w:ascii="Times New Roman CYR" w:eastAsiaTheme="minorEastAsia" w:hAnsi="Times New Roman CYR" w:cs="Times New Roman CYR"/>
          <w:lang w:eastAsia="ru-RU"/>
        </w:rPr>
        <w:t xml:space="preserve"> о контрактной системе закупок товаров, работ и услуг для обеспечения муниципальных нужд.</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9" w:name="sub_1008"/>
      <w:r>
        <w:rPr>
          <w:rFonts w:ascii="Times New Roman CYR" w:eastAsiaTheme="minorEastAsia" w:hAnsi="Times New Roman CYR" w:cs="Times New Roman CYR"/>
          <w:lang w:eastAsia="ru-RU"/>
        </w:rPr>
        <w:t xml:space="preserve">7.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администрации сельского поселения, предусмотренные </w:t>
      </w:r>
      <w:hyperlink r:id="rId12" w:anchor="sub_10062" w:history="1">
        <w:r>
          <w:rPr>
            <w:rStyle w:val="a5"/>
            <w:rFonts w:ascii="Times New Roman CYR" w:eastAsiaTheme="minorEastAsia" w:hAnsi="Times New Roman CYR" w:cs="Times New Roman CYR"/>
            <w:color w:val="106BBE"/>
            <w:lang w:eastAsia="ru-RU"/>
          </w:rPr>
          <w:t>абзацами вторым</w:t>
        </w:r>
      </w:hyperlink>
      <w:r>
        <w:rPr>
          <w:rFonts w:ascii="Times New Roman CYR" w:eastAsiaTheme="minorEastAsia" w:hAnsi="Times New Roman CYR" w:cs="Times New Roman CYR"/>
          <w:lang w:eastAsia="ru-RU"/>
        </w:rPr>
        <w:t xml:space="preserve"> и </w:t>
      </w:r>
      <w:hyperlink r:id="rId13" w:anchor="sub_10063" w:history="1">
        <w:r>
          <w:rPr>
            <w:rStyle w:val="a5"/>
            <w:rFonts w:ascii="Times New Roman CYR" w:eastAsiaTheme="minorEastAsia" w:hAnsi="Times New Roman CYR" w:cs="Times New Roman CYR"/>
            <w:color w:val="106BBE"/>
            <w:lang w:eastAsia="ru-RU"/>
          </w:rPr>
          <w:t>третьим пункта 6</w:t>
        </w:r>
      </w:hyperlink>
      <w:r>
        <w:rPr>
          <w:rFonts w:ascii="Times New Roman CYR" w:eastAsiaTheme="minorEastAsia" w:hAnsi="Times New Roman CYR" w:cs="Times New Roman CYR"/>
          <w:lang w:eastAsia="ru-RU"/>
        </w:rPr>
        <w:t xml:space="preserve"> настоящего Порядка.</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0" w:name="sub_1009"/>
      <w:bookmarkEnd w:id="9"/>
      <w:r>
        <w:rPr>
          <w:rFonts w:ascii="Times New Roman CYR" w:eastAsiaTheme="minorEastAsia" w:hAnsi="Times New Roman CYR" w:cs="Times New Roman CYR"/>
          <w:lang w:eastAsia="ru-RU"/>
        </w:rPr>
        <w:t>8. Должностными лицами, осуществляющими контрольную деятельность (далее - должностные лица), являются:</w:t>
      </w:r>
    </w:p>
    <w:bookmarkEnd w:id="10"/>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1) Глава Большешуструйского сельского поселения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2) главный бухгалтер сельского поселения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3) иные муниципальные служащие администрации сельского поселения, уполномоченные на участие в проведении контрольных мероприятий.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1" w:name="sub_1010"/>
      <w:r>
        <w:rPr>
          <w:rFonts w:ascii="Times New Roman CYR" w:eastAsiaTheme="minorEastAsia" w:hAnsi="Times New Roman CYR" w:cs="Times New Roman CYR"/>
          <w:lang w:eastAsia="ru-RU"/>
        </w:rPr>
        <w:t xml:space="preserve">9. Должностные лица, указанные в </w:t>
      </w:r>
      <w:hyperlink r:id="rId14" w:anchor="sub_1009" w:history="1">
        <w:r>
          <w:rPr>
            <w:rStyle w:val="a5"/>
            <w:rFonts w:ascii="Times New Roman CYR" w:eastAsiaTheme="minorEastAsia" w:hAnsi="Times New Roman CYR" w:cs="Times New Roman CYR"/>
            <w:color w:val="106BBE"/>
            <w:lang w:eastAsia="ru-RU"/>
          </w:rPr>
          <w:t>пункте 9</w:t>
        </w:r>
      </w:hyperlink>
      <w:r>
        <w:rPr>
          <w:rFonts w:ascii="Times New Roman CYR" w:eastAsiaTheme="minorEastAsia" w:hAnsi="Times New Roman CYR" w:cs="Times New Roman CYR"/>
          <w:lang w:eastAsia="ru-RU"/>
        </w:rPr>
        <w:t xml:space="preserve"> настоящего Порядка, имеют право:</w:t>
      </w:r>
    </w:p>
    <w:bookmarkEnd w:id="11"/>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при осуществлении плановых и внеплановых выездных проверок (ревизий) беспрепятственно по предъявлении копии удостоверения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 xml:space="preserve">направлять уведомления о применении бюджетных мер принуждения, в случаях предусмотренных </w:t>
      </w:r>
      <w:hyperlink r:id="rId15" w:history="1">
        <w:r>
          <w:rPr>
            <w:rStyle w:val="a5"/>
            <w:rFonts w:ascii="Times New Roman CYR" w:eastAsiaTheme="minorEastAsia" w:hAnsi="Times New Roman CYR" w:cs="Times New Roman CYR"/>
            <w:color w:val="106BBE"/>
            <w:lang w:eastAsia="ru-RU"/>
          </w:rPr>
          <w:t>бюджетным законодательством</w:t>
        </w:r>
      </w:hyperlink>
      <w:r>
        <w:rPr>
          <w:rFonts w:ascii="Times New Roman CYR" w:eastAsiaTheme="minorEastAsia" w:hAnsi="Times New Roman CYR" w:cs="Times New Roman CYR"/>
          <w:lang w:eastAsia="ru-RU"/>
        </w:rPr>
        <w:t xml:space="preserve"> Российской Федерации.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2" w:name="sub_1011"/>
      <w:r>
        <w:rPr>
          <w:rFonts w:ascii="Times New Roman CYR" w:eastAsiaTheme="minorEastAsia" w:hAnsi="Times New Roman CYR" w:cs="Times New Roman CYR"/>
          <w:lang w:eastAsia="ru-RU"/>
        </w:rPr>
        <w:t xml:space="preserve">10. Должностные лица, указанные в </w:t>
      </w:r>
      <w:hyperlink r:id="rId16" w:anchor="sub_1009" w:history="1">
        <w:r>
          <w:rPr>
            <w:rStyle w:val="a5"/>
            <w:rFonts w:ascii="Times New Roman CYR" w:eastAsiaTheme="minorEastAsia" w:hAnsi="Times New Roman CYR" w:cs="Times New Roman CYR"/>
            <w:color w:val="106BBE"/>
            <w:lang w:eastAsia="ru-RU"/>
          </w:rPr>
          <w:t>пункте 9</w:t>
        </w:r>
      </w:hyperlink>
      <w:r>
        <w:rPr>
          <w:rFonts w:ascii="Times New Roman CYR" w:eastAsiaTheme="minorEastAsia" w:hAnsi="Times New Roman CYR" w:cs="Times New Roman CYR"/>
          <w:lang w:eastAsia="ru-RU"/>
        </w:rPr>
        <w:t xml:space="preserve"> настоящего Порядка, обязаны:</w:t>
      </w:r>
    </w:p>
    <w:bookmarkEnd w:id="12"/>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соблюдать требования нормативных правовых актов в установленной сфере деятельности;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проводить контрольные мероприятия в соответствии с удостоверением на проведение контрольных мероприятий;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знакомить руководителя или уполномоченное должностное лицо объекта контроля (далее - представитель объекта контроля) с удостоверением по проведению контрольных мероприятий,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3" w:name="sub_1012"/>
      <w:r>
        <w:rPr>
          <w:rFonts w:ascii="Times New Roman CYR" w:eastAsiaTheme="minorEastAsia" w:hAnsi="Times New Roman CYR" w:cs="Times New Roman CYR"/>
          <w:lang w:eastAsia="ru-RU"/>
        </w:rPr>
        <w:lastRenderedPageBreak/>
        <w:t>11. 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4" w:name="sub_1013"/>
      <w:bookmarkEnd w:id="13"/>
      <w:r>
        <w:rPr>
          <w:rFonts w:ascii="Times New Roman CYR" w:eastAsiaTheme="minorEastAsia" w:hAnsi="Times New Roman CYR" w:cs="Times New Roman CYR"/>
          <w:lang w:eastAsia="ru-RU"/>
        </w:rPr>
        <w:t>12.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5" w:name="sub_1014"/>
      <w:bookmarkEnd w:id="14"/>
      <w:r>
        <w:rPr>
          <w:rFonts w:ascii="Times New Roman CYR" w:eastAsiaTheme="minorEastAsia" w:hAnsi="Times New Roman CYR" w:cs="Times New Roman CYR"/>
          <w:lang w:eastAsia="ru-RU"/>
        </w:rPr>
        <w:t>13.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6" w:name="sub_1015"/>
      <w:bookmarkEnd w:id="15"/>
      <w:r>
        <w:rPr>
          <w:rFonts w:ascii="Times New Roman CYR" w:eastAsiaTheme="minorEastAsia" w:hAnsi="Times New Roman CYR" w:cs="Times New Roman CYR"/>
          <w:lang w:eastAsia="ru-RU"/>
        </w:rPr>
        <w:t>14. Все документы, составляемые должностными лицами администрации сельского поселения в рамках контрольного мероприятия, приобщаются к материалам контрольного мероприятия, учитываются и хранятся в установленном порядке.</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7" w:name="sub_1016"/>
      <w:bookmarkEnd w:id="16"/>
      <w:r>
        <w:rPr>
          <w:rFonts w:ascii="Times New Roman CYR" w:eastAsiaTheme="minorEastAsia" w:hAnsi="Times New Roman CYR" w:cs="Times New Roman CYR"/>
          <w:lang w:eastAsia="ru-RU"/>
        </w:rPr>
        <w:t>15.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8" w:name="sub_1017"/>
      <w:bookmarkEnd w:id="17"/>
      <w:r>
        <w:rPr>
          <w:rFonts w:ascii="Times New Roman CYR" w:eastAsiaTheme="minorEastAsia" w:hAnsi="Times New Roman CYR" w:cs="Times New Roman CYR"/>
          <w:lang w:eastAsia="ru-RU"/>
        </w:rPr>
        <w:t>16.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19" w:name="sub_1018"/>
      <w:bookmarkEnd w:id="18"/>
      <w:r>
        <w:rPr>
          <w:rFonts w:ascii="Times New Roman CYR" w:eastAsiaTheme="minorEastAsia" w:hAnsi="Times New Roman CYR" w:cs="Times New Roman CYR"/>
          <w:lang w:eastAsia="ru-RU"/>
        </w:rPr>
        <w:t>17. Обследования могут проводиться в рамках камеральных и выездных проверок (ревизий) в соответствии с настоящим Порядком.</w:t>
      </w:r>
    </w:p>
    <w:bookmarkEnd w:id="19"/>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bookmarkStart w:id="20" w:name="sub_1072"/>
      <w:r>
        <w:rPr>
          <w:rFonts w:ascii="Times New Roman CYR" w:eastAsiaTheme="minorEastAsia" w:hAnsi="Times New Roman CYR" w:cs="Times New Roman CYR"/>
          <w:b/>
          <w:bCs/>
          <w:color w:val="26282F"/>
          <w:lang w:eastAsia="ru-RU"/>
        </w:rPr>
        <w:t>2. Требования к планированию контрольной деятельности</w:t>
      </w:r>
    </w:p>
    <w:bookmarkEnd w:id="20"/>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1" w:name="sub_1019"/>
      <w:r>
        <w:rPr>
          <w:rFonts w:ascii="Times New Roman CYR" w:eastAsiaTheme="minorEastAsia" w:hAnsi="Times New Roman CYR" w:cs="Times New Roman CYR"/>
          <w:lang w:eastAsia="ru-RU"/>
        </w:rPr>
        <w:t>18. Планирование контрольной деятельности осуществляется путем составления и утверждения плана контрольных мероприятий (далее - План).</w:t>
      </w:r>
    </w:p>
    <w:bookmarkEnd w:id="21"/>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План утверждается главой администрации сельского поселения.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План представляет собой перечень контрольных мероприятий, которые планируется осуществить администрацией сельского поселения.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2" w:name="sub_1020"/>
      <w:r>
        <w:rPr>
          <w:rFonts w:ascii="Times New Roman CYR" w:eastAsiaTheme="minorEastAsia" w:hAnsi="Times New Roman CYR" w:cs="Times New Roman CYR"/>
          <w:lang w:eastAsia="ru-RU"/>
        </w:rPr>
        <w:t>19. Отбор контрольных мероприятий осуществляется исходя из следующих критериев:</w:t>
      </w:r>
    </w:p>
    <w:bookmarkEnd w:id="22"/>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существенность и значимость мероприятий, осуществляемых объектами контроля, в отношении которых предполагается проведение финансового контроля, и (или) направления и объемов бюджетных расходов;</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 xml:space="preserve">информация о наличии признаков нарушений, поступившая от лиц, указанных в </w:t>
      </w:r>
      <w:hyperlink r:id="rId17" w:anchor="sub_1004" w:history="1">
        <w:r>
          <w:rPr>
            <w:rStyle w:val="a5"/>
            <w:rFonts w:ascii="Times New Roman CYR" w:eastAsiaTheme="minorEastAsia" w:hAnsi="Times New Roman CYR" w:cs="Times New Roman CYR"/>
            <w:color w:val="106BBE"/>
            <w:lang w:eastAsia="ru-RU"/>
          </w:rPr>
          <w:t>пункте 4</w:t>
        </w:r>
      </w:hyperlink>
      <w:r>
        <w:rPr>
          <w:rFonts w:ascii="Times New Roman CYR" w:eastAsiaTheme="minorEastAsia" w:hAnsi="Times New Roman CYR" w:cs="Times New Roman CYR"/>
          <w:lang w:eastAsia="ru-RU"/>
        </w:rPr>
        <w:t xml:space="preserve"> настоящего Порядка, а также выявленная по результатам анализа данных единой информационной системы в сфере закупок.</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3" w:name="sub_1021"/>
      <w:r>
        <w:rPr>
          <w:rFonts w:ascii="Times New Roman CYR" w:eastAsiaTheme="minorEastAsia" w:hAnsi="Times New Roman CYR" w:cs="Times New Roman CYR"/>
          <w:lang w:eastAsia="ru-RU"/>
        </w:rPr>
        <w:t>20. Формирование плана контрольных мероприятий осуществляется администрацией сельского поселения района с учетом информации о планируемых (проводимых) иными органами идентичных контрольных мероприятиях в целях исключения дублирования деятельности по контролю.</w:t>
      </w:r>
    </w:p>
    <w:bookmarkEnd w:id="23"/>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lastRenderedPageBreak/>
        <w:t>В целях настоящего Порядка под идентичным контрольным мероприятием понимается контрольное мероприятие, в рамках которого иными органами проводятся (планируются к проведению) контрольные действия в отношении деятельности объекта контроля, которые могут быть проведены органами (должностными лицами) администрацией сельского поселения.</w:t>
      </w: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bookmarkStart w:id="24" w:name="sub_1073"/>
      <w:r>
        <w:rPr>
          <w:rFonts w:ascii="Times New Roman CYR" w:eastAsiaTheme="minorEastAsia" w:hAnsi="Times New Roman CYR" w:cs="Times New Roman CYR"/>
          <w:b/>
          <w:bCs/>
          <w:color w:val="26282F"/>
          <w:lang w:eastAsia="ru-RU"/>
        </w:rPr>
        <w:t>3. Требования к проведению контрольных мероприятий</w:t>
      </w:r>
    </w:p>
    <w:bookmarkEnd w:id="24"/>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5" w:name="sub_1022"/>
      <w:r>
        <w:rPr>
          <w:rFonts w:ascii="Times New Roman CYR" w:eastAsiaTheme="minorEastAsia" w:hAnsi="Times New Roman CYR" w:cs="Times New Roman CYR"/>
          <w:lang w:eastAsia="ru-RU"/>
        </w:rPr>
        <w:t>21.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6" w:name="sub_1023"/>
      <w:bookmarkEnd w:id="25"/>
      <w:r>
        <w:rPr>
          <w:rFonts w:ascii="Times New Roman CYR" w:eastAsiaTheme="minorEastAsia" w:hAnsi="Times New Roman CYR" w:cs="Times New Roman CYR"/>
          <w:lang w:eastAsia="ru-RU"/>
        </w:rPr>
        <w:t>22. Проведение проверки, ревизии или обследования осуществляется на основании удостоверения на проведение контрольного мероприятия.</w:t>
      </w:r>
    </w:p>
    <w:bookmarkEnd w:id="26"/>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Удостоверение на проведение контрольного мероприятия подписывается заместителем главы -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7" w:name="sub_1024"/>
      <w:r>
        <w:rPr>
          <w:rFonts w:ascii="Times New Roman CYR" w:eastAsiaTheme="minorEastAsia" w:hAnsi="Times New Roman CYR" w:cs="Times New Roman CYR"/>
          <w:lang w:eastAsia="ru-RU"/>
        </w:rPr>
        <w:t>23.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w:t>
      </w:r>
    </w:p>
    <w:bookmarkEnd w:id="27"/>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При необходимости для проведения контрольного мероприятия могут привлекаться сотрудники администрации Большешуструйского сельского поселения, а также специалисты иных организаций по согласованию с руководителем соответствующей организации.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8" w:name="sub_1025"/>
      <w:r>
        <w:rPr>
          <w:rFonts w:ascii="Times New Roman CYR" w:eastAsiaTheme="minorEastAsia" w:hAnsi="Times New Roman CYR" w:cs="Times New Roman CYR"/>
          <w:lang w:eastAsia="ru-RU"/>
        </w:rPr>
        <w:t>24. Контрольное мероприятие может быть приостановлено главой администрации -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bookmarkEnd w:id="28"/>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На время приостановления проведения контрольного мероприятия течение его срока прерывается.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29" w:name="sub_1026"/>
      <w:r>
        <w:rPr>
          <w:rFonts w:ascii="Times New Roman CYR" w:eastAsiaTheme="minorEastAsia" w:hAnsi="Times New Roman CYR" w:cs="Times New Roman CYR"/>
          <w:lang w:eastAsia="ru-RU"/>
        </w:rPr>
        <w:t>25. Решение о возобновлении проведения контрольного мероприятия принимается главой сельского поселения или уполномоченным им должностным лицом после устранения причин приостановления проведения контрольного мероприятия.</w:t>
      </w:r>
    </w:p>
    <w:bookmarkEnd w:id="29"/>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В удостоверении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Главой сельского поселения или уполномоченного им должностного лица.</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bookmarkStart w:id="30" w:name="sub_1074"/>
      <w:r>
        <w:rPr>
          <w:rFonts w:ascii="Times New Roman CYR" w:eastAsiaTheme="minorEastAsia" w:hAnsi="Times New Roman CYR" w:cs="Times New Roman CYR"/>
          <w:b/>
          <w:bCs/>
          <w:color w:val="26282F"/>
          <w:lang w:eastAsia="ru-RU"/>
        </w:rPr>
        <w:t>4. Проведение контрольного мероприятия в форме обследования</w:t>
      </w:r>
    </w:p>
    <w:bookmarkEnd w:id="30"/>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1" w:name="sub_1027"/>
      <w:r>
        <w:rPr>
          <w:rFonts w:ascii="Times New Roman CYR" w:eastAsiaTheme="minorEastAsia" w:hAnsi="Times New Roman CYR" w:cs="Times New Roman CYR"/>
          <w:lang w:eastAsia="ru-RU"/>
        </w:rPr>
        <w:t>26. Обследование проводится в целях осуществления анализа и оценки состояния сферы деятельности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2" w:name="sub_1028"/>
      <w:bookmarkEnd w:id="31"/>
      <w:r>
        <w:rPr>
          <w:rFonts w:ascii="Times New Roman CYR" w:eastAsiaTheme="minorEastAsia" w:hAnsi="Times New Roman CYR" w:cs="Times New Roman CYR"/>
          <w:lang w:eastAsia="ru-RU"/>
        </w:rPr>
        <w:t>27.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3" w:name="sub_1029"/>
      <w:bookmarkEnd w:id="32"/>
      <w:r>
        <w:rPr>
          <w:rFonts w:ascii="Times New Roman CYR" w:eastAsiaTheme="minorEastAsia" w:hAnsi="Times New Roman CYR" w:cs="Times New Roman CYR"/>
          <w:lang w:eastAsia="ru-RU"/>
        </w:rPr>
        <w:t>28.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4" w:name="sub_1030"/>
      <w:bookmarkEnd w:id="33"/>
      <w:r>
        <w:rPr>
          <w:rFonts w:ascii="Times New Roman CYR" w:eastAsiaTheme="minorEastAsia" w:hAnsi="Times New Roman CYR" w:cs="Times New Roman CYR"/>
          <w:lang w:eastAsia="ru-RU"/>
        </w:rPr>
        <w:t xml:space="preserve">29. В ходе обследований могут проводиться исследования и экспертизы с использованием фото-, видео- и аудиотехники, а также иных видов техники и приборов, в </w:t>
      </w:r>
      <w:r>
        <w:rPr>
          <w:rFonts w:ascii="Times New Roman CYR" w:eastAsiaTheme="minorEastAsia" w:hAnsi="Times New Roman CYR" w:cs="Times New Roman CYR"/>
          <w:lang w:eastAsia="ru-RU"/>
        </w:rPr>
        <w:lastRenderedPageBreak/>
        <w:t>том числе измерительных приборов.</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5" w:name="sub_1031"/>
      <w:bookmarkEnd w:id="34"/>
      <w:r>
        <w:rPr>
          <w:rFonts w:ascii="Times New Roman CYR" w:eastAsiaTheme="minorEastAsia" w:hAnsi="Times New Roman CYR" w:cs="Times New Roman CYR"/>
          <w:lang w:eastAsia="ru-RU"/>
        </w:rPr>
        <w:t>31.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6" w:name="sub_1032"/>
      <w:bookmarkEnd w:id="35"/>
      <w:r>
        <w:rPr>
          <w:rFonts w:ascii="Times New Roman CYR" w:eastAsiaTheme="minorEastAsia" w:hAnsi="Times New Roman CYR" w:cs="Times New Roman CYR"/>
          <w:lang w:eastAsia="ru-RU"/>
        </w:rPr>
        <w:t>32. По итогам рассмотрения заключения, подготовленного по результатам проведенного обследования, Глава Большешуструйского сельского поселения или уполномоченное им должностное лицо может направить обращение главе Атюрьевского муниципального района для принятия решения о проведении внеплановой выездной проверки (ревизии).</w:t>
      </w:r>
    </w:p>
    <w:bookmarkEnd w:id="36"/>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bookmarkStart w:id="37" w:name="sub_1075"/>
      <w:r>
        <w:rPr>
          <w:rFonts w:ascii="Times New Roman CYR" w:eastAsiaTheme="minorEastAsia" w:hAnsi="Times New Roman CYR" w:cs="Times New Roman CYR"/>
          <w:b/>
          <w:bCs/>
          <w:color w:val="26282F"/>
          <w:lang w:eastAsia="ru-RU"/>
        </w:rPr>
        <w:t>5. Проведение контрольного мероприятия в форме камеральной проверки</w:t>
      </w:r>
    </w:p>
    <w:bookmarkEnd w:id="37"/>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8" w:name="sub_1033"/>
      <w:r>
        <w:rPr>
          <w:rFonts w:ascii="Times New Roman CYR" w:eastAsiaTheme="minorEastAsia" w:hAnsi="Times New Roman CYR" w:cs="Times New Roman CYR"/>
          <w:lang w:eastAsia="ru-RU"/>
        </w:rPr>
        <w:t>33. Камеральная проверка проводится должностными лицами администрации сельского поселения, осуществляющими контрольную деятельность, по месту нахождения и состоит в исследовании бюджетной (бухгалтерской) отчетности объекта контроля и иных документов, полученных по запросам должностных лиц администрации сельского поселения а также в ходе проведения встречных проверок.</w:t>
      </w:r>
    </w:p>
    <w:bookmarkEnd w:id="38"/>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должностных лиц администрации сельского поселения, осуществляющих контрольную деятельность, а также в ходе проведения встречных проверок.</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39" w:name="sub_1034"/>
      <w:r>
        <w:rPr>
          <w:rFonts w:ascii="Times New Roman CYR" w:eastAsiaTheme="minorEastAsia" w:hAnsi="Times New Roman CYR" w:cs="Times New Roman CYR"/>
          <w:lang w:eastAsia="ru-RU"/>
        </w:rPr>
        <w:t>34.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администрации сельского поселения.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0" w:name="sub_1035"/>
      <w:bookmarkEnd w:id="39"/>
      <w:r>
        <w:rPr>
          <w:rFonts w:ascii="Times New Roman CYR" w:eastAsiaTheme="minorEastAsia" w:hAnsi="Times New Roman CYR" w:cs="Times New Roman CYR"/>
          <w:lang w:eastAsia="ru-RU"/>
        </w:rPr>
        <w:t>35. При проведении камеральной проверки в срок ее проведения не засчитываются периоды времени с даты отправки запроса администрации сельского поселения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1" w:name="sub_1036"/>
      <w:bookmarkEnd w:id="40"/>
      <w:r>
        <w:rPr>
          <w:rFonts w:ascii="Times New Roman CYR" w:eastAsiaTheme="minorEastAsia" w:hAnsi="Times New Roman CYR" w:cs="Times New Roman CYR"/>
          <w:lang w:eastAsia="ru-RU"/>
        </w:rPr>
        <w:t>36.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администрации сельского поселения и объекта контроля.</w:t>
      </w:r>
    </w:p>
    <w:bookmarkEnd w:id="41"/>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Акт камеральной проверки в течение 3 рабочих дней со дня его подписания вручается (направляется) представителю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2" w:name="sub_1037"/>
      <w:r>
        <w:rPr>
          <w:rFonts w:ascii="Times New Roman CYR" w:eastAsiaTheme="minorEastAsia" w:hAnsi="Times New Roman CYR" w:cs="Times New Roman CYR"/>
          <w:lang w:eastAsia="ru-RU"/>
        </w:rPr>
        <w:t>37.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3" w:name="sub_1038"/>
      <w:bookmarkEnd w:id="42"/>
      <w:r>
        <w:rPr>
          <w:rFonts w:ascii="Times New Roman CYR" w:eastAsiaTheme="minorEastAsia" w:hAnsi="Times New Roman CYR" w:cs="Times New Roman CYR"/>
          <w:lang w:eastAsia="ru-RU"/>
        </w:rPr>
        <w:t>38. Материалы камеральной проверки подлежат рассмотрению заместителем главы - начальником Финансового управления, в течение 30 дней со дня вручения (направления) акта камеральной проверки объекту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4" w:name="sub_1039"/>
      <w:bookmarkEnd w:id="43"/>
      <w:r>
        <w:rPr>
          <w:rFonts w:ascii="Times New Roman CYR" w:eastAsiaTheme="minorEastAsia" w:hAnsi="Times New Roman CYR" w:cs="Times New Roman CYR"/>
          <w:lang w:eastAsia="ru-RU"/>
        </w:rPr>
        <w:t>39. По результатам рассмотрения акта и иных материалов камеральной проверки глава администрации сельского поселения   или уполномоченное им должностное лицо принимает решение:</w:t>
      </w:r>
    </w:p>
    <w:bookmarkEnd w:id="44"/>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 xml:space="preserve">о применении мер принуждения, к которым в целях настоящего Порядка относятся представления, предписания, направляемые объекту контроля в соответствии с </w:t>
      </w:r>
      <w:r>
        <w:rPr>
          <w:rFonts w:ascii="Times New Roman CYR" w:eastAsiaTheme="minorEastAsia" w:hAnsi="Times New Roman CYR" w:cs="Times New Roman CYR"/>
          <w:lang w:eastAsia="ru-RU"/>
        </w:rPr>
        <w:lastRenderedPageBreak/>
        <w:t>законодательством Российской Федерации (далее - меры принуждения);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об отсутствии оснований для применения мер принуждения;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о направлении главе Большешуструйского сельского поселения обращения для принятия решения о проведении внеплановой выездной проверки (ревизии).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bookmarkStart w:id="45" w:name="sub_1076"/>
      <w:r>
        <w:rPr>
          <w:rFonts w:ascii="Times New Roman CYR" w:eastAsiaTheme="minorEastAsia" w:hAnsi="Times New Roman CYR" w:cs="Times New Roman CYR"/>
          <w:b/>
          <w:bCs/>
          <w:color w:val="26282F"/>
          <w:lang w:eastAsia="ru-RU"/>
        </w:rPr>
        <w:t>6. Проведение контрольного мероприятия в форме выездной проверки (ревизии)</w:t>
      </w:r>
    </w:p>
    <w:bookmarkEnd w:id="45"/>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6" w:name="sub_1040"/>
      <w:r>
        <w:rPr>
          <w:rFonts w:ascii="Times New Roman CYR" w:eastAsiaTheme="minorEastAsia" w:hAnsi="Times New Roman CYR" w:cs="Times New Roman CYR"/>
          <w:lang w:eastAsia="ru-RU"/>
        </w:rPr>
        <w:t>40. Проведение выездной проверки (ревизии) состоит в осуществлении соответствующих контрольных действий в отношении объекта контроля по месту нахождения объекта контроля и оформлении акта выездной проверки.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7" w:name="sub_1041"/>
      <w:bookmarkEnd w:id="46"/>
      <w:r>
        <w:rPr>
          <w:rFonts w:ascii="Times New Roman CYR" w:eastAsiaTheme="minorEastAsia" w:hAnsi="Times New Roman CYR" w:cs="Times New Roman CYR"/>
          <w:lang w:eastAsia="ru-RU"/>
        </w:rPr>
        <w:t>41.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8" w:name="sub_1042"/>
      <w:bookmarkEnd w:id="47"/>
      <w:r>
        <w:rPr>
          <w:rFonts w:ascii="Times New Roman CYR" w:eastAsiaTheme="minorEastAsia" w:hAnsi="Times New Roman CYR" w:cs="Times New Roman CYR"/>
          <w:lang w:eastAsia="ru-RU"/>
        </w:rPr>
        <w:t>42. 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bookmarkEnd w:id="48"/>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49" w:name="sub_1043"/>
      <w:r>
        <w:rPr>
          <w:rFonts w:ascii="Times New Roman CYR" w:eastAsiaTheme="minorEastAsia" w:hAnsi="Times New Roman CYR" w:cs="Times New Roman CYR"/>
          <w:lang w:eastAsia="ru-RU"/>
        </w:rPr>
        <w:t>43. Срок проведения выездной проверки (ревизии) не может превышать 40 рабочих дней.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0" w:name="sub_1044"/>
      <w:bookmarkEnd w:id="49"/>
      <w:r>
        <w:rPr>
          <w:rFonts w:ascii="Times New Roman CYR" w:eastAsiaTheme="minorEastAsia" w:hAnsi="Times New Roman CYR" w:cs="Times New Roman CYR"/>
          <w:lang w:eastAsia="ru-RU"/>
        </w:rPr>
        <w:t>44. Заместителем главы - 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1" w:name="sub_1045"/>
      <w:bookmarkEnd w:id="50"/>
      <w:r>
        <w:rPr>
          <w:rFonts w:ascii="Times New Roman CYR" w:eastAsiaTheme="minorEastAsia" w:hAnsi="Times New Roman CYR" w:cs="Times New Roman CYR"/>
          <w:lang w:eastAsia="ru-RU"/>
        </w:rPr>
        <w:t>45. В ходе выездных проверок (ревизий) заместитель главы -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bookmarkEnd w:id="51"/>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проведение обследования;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проведение встречной проверки.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2" w:name="sub_1046"/>
      <w:r>
        <w:rPr>
          <w:rFonts w:ascii="Times New Roman CYR" w:eastAsiaTheme="minorEastAsia" w:hAnsi="Times New Roman CYR" w:cs="Times New Roman CYR"/>
          <w:lang w:eastAsia="ru-RU"/>
        </w:rPr>
        <w:t>46. Проведение выездной проверки (ревизии) может быть приостановлено заместителем главы – главой администрации сельского поселения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bookmarkEnd w:id="52"/>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на период проведения встречной проверки и (или) обследования;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на период организации и проведения экспертиз;</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на период исполнения запросов, направленных в компетентные органы;</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 xml:space="preserve">в случае непредставления объектом контроля информации, документов и </w:t>
      </w:r>
      <w:r>
        <w:rPr>
          <w:rFonts w:ascii="Times New Roman CYR" w:eastAsiaTheme="minorEastAsia" w:hAnsi="Times New Roman CYR" w:cs="Times New Roman CYR"/>
          <w:lang w:eastAsia="ru-RU"/>
        </w:rPr>
        <w:lastRenderedPageBreak/>
        <w:t>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при необходимости обследования имущества и (или) документов, находящихся не по месту нахождения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3" w:name="sub_1047"/>
      <w:r>
        <w:rPr>
          <w:rFonts w:ascii="Times New Roman CYR" w:eastAsiaTheme="minorEastAsia" w:hAnsi="Times New Roman CYR" w:cs="Times New Roman CYR"/>
          <w:lang w:eastAsia="ru-RU"/>
        </w:rPr>
        <w:t>47. На время приостановления проведения выездной проверки (ревизии) течение ее срока прерывается.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4" w:name="sub_1048"/>
      <w:bookmarkEnd w:id="53"/>
      <w:r>
        <w:rPr>
          <w:rFonts w:ascii="Times New Roman CYR" w:eastAsiaTheme="minorEastAsia" w:hAnsi="Times New Roman CYR" w:cs="Times New Roman CYR"/>
          <w:lang w:eastAsia="ru-RU"/>
        </w:rPr>
        <w:t>48.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администрации сельского поселения  и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5" w:name="sub_1049"/>
      <w:bookmarkEnd w:id="54"/>
      <w:r>
        <w:rPr>
          <w:rFonts w:ascii="Times New Roman CYR" w:eastAsiaTheme="minorEastAsia" w:hAnsi="Times New Roman CYR" w:cs="Times New Roman CYR"/>
          <w:lang w:eastAsia="ru-RU"/>
        </w:rPr>
        <w:t>49.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6" w:name="sub_1050"/>
      <w:bookmarkEnd w:id="55"/>
      <w:r>
        <w:rPr>
          <w:rFonts w:ascii="Times New Roman CYR" w:eastAsiaTheme="minorEastAsia" w:hAnsi="Times New Roman CYR" w:cs="Times New Roman CYR"/>
          <w:lang w:eastAsia="ru-RU"/>
        </w:rPr>
        <w:t>50. Акт выездной проверки (ревизии) в течение 3 рабочих дней со дня его подписания вручается (направляется) представителю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7" w:name="sub_1051"/>
      <w:bookmarkEnd w:id="56"/>
      <w:r>
        <w:rPr>
          <w:rFonts w:ascii="Times New Roman CYR" w:eastAsiaTheme="minorEastAsia" w:hAnsi="Times New Roman CYR" w:cs="Times New Roman CYR"/>
          <w:lang w:eastAsia="ru-RU"/>
        </w:rPr>
        <w:t>51.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8" w:name="sub_1052"/>
      <w:bookmarkEnd w:id="57"/>
      <w:r>
        <w:rPr>
          <w:rFonts w:ascii="Times New Roman CYR" w:eastAsiaTheme="minorEastAsia" w:hAnsi="Times New Roman CYR" w:cs="Times New Roman CYR"/>
          <w:lang w:eastAsia="ru-RU"/>
        </w:rPr>
        <w:t>52. Акт и иные материалы выездной проверки (ревизии) подлежат рассмотрению главой администрации сельского поселения, в течение 20 дней со дня вручения (направления) акта выездной проверки (ревизии) объекту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59" w:name="sub_1053"/>
      <w:bookmarkEnd w:id="58"/>
      <w:r>
        <w:rPr>
          <w:rFonts w:ascii="Times New Roman CYR" w:eastAsiaTheme="minorEastAsia" w:hAnsi="Times New Roman CYR" w:cs="Times New Roman CYR"/>
          <w:lang w:eastAsia="ru-RU"/>
        </w:rPr>
        <w:t>53. По результатам рассмотрения акта и иных материалов выездной проверки (ревизии) глава сельского поселения или уполномоченное им должностное лицо принимает решение:</w:t>
      </w:r>
    </w:p>
    <w:bookmarkEnd w:id="59"/>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о применении мер принуждения;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об отсутствии оснований для применения мер принуждения;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о направлении главе Атюрьевского муниципального района обращения о проведении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bookmarkStart w:id="60" w:name="sub_1077"/>
      <w:r>
        <w:rPr>
          <w:rFonts w:ascii="Times New Roman CYR" w:eastAsiaTheme="minorEastAsia" w:hAnsi="Times New Roman CYR" w:cs="Times New Roman CYR"/>
          <w:b/>
          <w:bCs/>
          <w:color w:val="26282F"/>
          <w:lang w:eastAsia="ru-RU"/>
        </w:rPr>
        <w:t>7. Реализация результатов проведения контрольных мероприятий</w:t>
      </w:r>
    </w:p>
    <w:bookmarkEnd w:id="60"/>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1" w:name="sub_1054"/>
      <w:r>
        <w:rPr>
          <w:rFonts w:ascii="Times New Roman CYR" w:eastAsiaTheme="minorEastAsia" w:hAnsi="Times New Roman CYR" w:cs="Times New Roman CYR"/>
          <w:lang w:eastAsia="ru-RU"/>
        </w:rPr>
        <w:t>54. В случаях установления нарушений в сфере бюджетных правоотношений должностные лица Финансового управления, осуществляющие контрольную деятельность, направляют объектам контроля:</w:t>
      </w:r>
    </w:p>
    <w:bookmarkEnd w:id="61"/>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 xml:space="preserve">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w:t>
      </w:r>
      <w:hyperlink r:id="rId18" w:history="1">
        <w:r>
          <w:rPr>
            <w:rStyle w:val="a5"/>
            <w:rFonts w:ascii="Times New Roman CYR" w:eastAsiaTheme="minorEastAsia" w:hAnsi="Times New Roman CYR" w:cs="Times New Roman CYR"/>
            <w:color w:val="106BBE"/>
            <w:lang w:eastAsia="ru-RU"/>
          </w:rPr>
          <w:t>бюджетного законодательства</w:t>
        </w:r>
      </w:hyperlink>
      <w:r>
        <w:rPr>
          <w:rFonts w:ascii="Times New Roman CYR" w:eastAsiaTheme="minorEastAsia" w:hAnsi="Times New Roman CYR" w:cs="Times New Roman CYR"/>
          <w:lang w:eastAsia="ru-RU"/>
        </w:rPr>
        <w:t xml:space="preserve"> Российской </w:t>
      </w:r>
      <w:r>
        <w:rPr>
          <w:rFonts w:ascii="Times New Roman CYR" w:eastAsiaTheme="minorEastAsia" w:hAnsi="Times New Roman CYR" w:cs="Times New Roman CYR"/>
          <w:lang w:eastAsia="ru-RU"/>
        </w:rPr>
        <w:lastRenderedPageBreak/>
        <w:t>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 xml:space="preserve">предписания, содержащие обязательные для устранения в указанный в них срок требования об устранении нарушений </w:t>
      </w:r>
      <w:hyperlink r:id="rId19" w:history="1">
        <w:r>
          <w:rPr>
            <w:rStyle w:val="a5"/>
            <w:rFonts w:ascii="Times New Roman CYR" w:eastAsiaTheme="minorEastAsia" w:hAnsi="Times New Roman CYR" w:cs="Times New Roman CYR"/>
            <w:color w:val="106BBE"/>
            <w:lang w:eastAsia="ru-RU"/>
          </w:rPr>
          <w:t>бюджетного законодательства</w:t>
        </w:r>
      </w:hyperlink>
      <w:r>
        <w:rPr>
          <w:rFonts w:ascii="Times New Roman CYR" w:eastAsiaTheme="minorEastAsia" w:hAnsi="Times New Roman CYR" w:cs="Times New Roman CYR"/>
          <w:lang w:eastAsia="ru-RU"/>
        </w:rPr>
        <w:t xml:space="preserve">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Атюрьевскому муниципальному району;</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уведомления о применении бюджетных мер принуждения.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2" w:name="sub_1055"/>
      <w:r>
        <w:rPr>
          <w:rFonts w:ascii="Times New Roman CYR" w:eastAsiaTheme="minorEastAsia" w:hAnsi="Times New Roman CYR" w:cs="Times New Roman CYR"/>
          <w:lang w:eastAsia="ru-RU"/>
        </w:rPr>
        <w:t xml:space="preserve">55. В случаях установления нарушений в сфере закупок должностные лица Финансового управления, осуществляющие контрольную деятельность, направляют объектам контроля предписания об устранении нарушений </w:t>
      </w:r>
      <w:hyperlink r:id="rId20" w:history="1">
        <w:r>
          <w:rPr>
            <w:rStyle w:val="a5"/>
            <w:rFonts w:ascii="Times New Roman CYR" w:eastAsiaTheme="minorEastAsia" w:hAnsi="Times New Roman CYR" w:cs="Times New Roman CYR"/>
            <w:color w:val="106BBE"/>
            <w:lang w:eastAsia="ru-RU"/>
          </w:rPr>
          <w:t>законодательства</w:t>
        </w:r>
      </w:hyperlink>
      <w:r>
        <w:rPr>
          <w:rFonts w:ascii="Times New Roman CYR" w:eastAsiaTheme="minorEastAsia" w:hAnsi="Times New Roman CYR" w:cs="Times New Roman CYR"/>
          <w:lang w:eastAsia="ru-RU"/>
        </w:rPr>
        <w:t xml:space="preserve"> Российской Федерации и иных нормативных правовых актов о контрактной системе в сфере закупок.</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3" w:name="sub_1056"/>
      <w:bookmarkEnd w:id="62"/>
      <w:r>
        <w:rPr>
          <w:rFonts w:ascii="Times New Roman CYR" w:eastAsiaTheme="minorEastAsia" w:hAnsi="Times New Roman CYR" w:cs="Times New Roman CYR"/>
          <w:lang w:eastAsia="ru-RU"/>
        </w:rPr>
        <w:t>56. Представления и предписания в течение 10 рабочих дней со дня принятия заместителем главы - начальником Финансового управления о применении мер принуждения, вручаются (направляются) представителю объекта контроля.</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4" w:name="sub_1057"/>
      <w:bookmarkEnd w:id="63"/>
      <w:r>
        <w:rPr>
          <w:rFonts w:ascii="Times New Roman CYR" w:eastAsiaTheme="minorEastAsia" w:hAnsi="Times New Roman CYR" w:cs="Times New Roman CYR"/>
          <w:lang w:eastAsia="ru-RU"/>
        </w:rPr>
        <w:t>57. Отмена представлений и предписаний Финансового управления осуществляется в судебном порядке.</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5" w:name="sub_1058"/>
      <w:bookmarkEnd w:id="64"/>
      <w:r>
        <w:rPr>
          <w:rFonts w:ascii="Times New Roman CYR" w:eastAsiaTheme="minorEastAsia" w:hAnsi="Times New Roman CYR" w:cs="Times New Roman CYR"/>
          <w:lang w:eastAsia="ru-RU"/>
        </w:rPr>
        <w:t>58.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6" w:name="sub_1059"/>
      <w:bookmarkEnd w:id="65"/>
      <w:r>
        <w:rPr>
          <w:rFonts w:ascii="Times New Roman CYR" w:eastAsiaTheme="minorEastAsia" w:hAnsi="Times New Roman CYR" w:cs="Times New Roman CYR"/>
          <w:lang w:eastAsia="ru-RU"/>
        </w:rPr>
        <w:t xml:space="preserve">59. В случае неисполнения предписания о возмещении ущерба, причиненного Атюрьевскому муниципальному району нарушением </w:t>
      </w:r>
      <w:hyperlink r:id="rId21" w:history="1">
        <w:r>
          <w:rPr>
            <w:rStyle w:val="a5"/>
            <w:rFonts w:ascii="Times New Roman CYR" w:eastAsiaTheme="minorEastAsia" w:hAnsi="Times New Roman CYR" w:cs="Times New Roman CYR"/>
            <w:color w:val="106BBE"/>
            <w:lang w:eastAsia="ru-RU"/>
          </w:rPr>
          <w:t>бюджетного законодательства</w:t>
        </w:r>
      </w:hyperlink>
      <w:r>
        <w:rPr>
          <w:rFonts w:ascii="Times New Roman CYR" w:eastAsiaTheme="minorEastAsia" w:hAnsi="Times New Roman CYR" w:cs="Times New Roman CYR"/>
          <w:lang w:eastAsia="ru-RU"/>
        </w:rPr>
        <w:t xml:space="preserve"> Российской Федерации и иных нормативных правовых актов, регулирующих бюджетные правоотношения, администрация Атюрьевского муниципального района направляет в суд исковое заявление о возмещении объектом контроля, должностными лицами которого допущено указанное нарушение, ущерба, причиненного Атюрьевского муниципальному району, и защищает в суде интересы Атюрьевского муниципального района по этому иску.</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7" w:name="sub_1060"/>
      <w:bookmarkEnd w:id="66"/>
      <w:r>
        <w:rPr>
          <w:rFonts w:ascii="Times New Roman CYR" w:eastAsiaTheme="minorEastAsia" w:hAnsi="Times New Roman CYR" w:cs="Times New Roman CYR"/>
          <w:lang w:eastAsia="ru-RU"/>
        </w:rPr>
        <w:t>60. В случае неисполнения представления и (или) предписания должностным лицом объекта контроля в установленный настоящим Порядком срок Финансовое управление вправе обратиться в администрацию Атюрьевского муниципального района с предложением о применении мер дисциплинарного воздействия в отношении указанных должностных лиц.</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68" w:name="sub_1061"/>
      <w:bookmarkEnd w:id="67"/>
      <w:r>
        <w:rPr>
          <w:rFonts w:ascii="Times New Roman CYR" w:eastAsiaTheme="minorEastAsia" w:hAnsi="Times New Roman CYR" w:cs="Times New Roman CYR"/>
          <w:lang w:eastAsia="ru-RU"/>
        </w:rPr>
        <w:t xml:space="preserve">61. Результаты проведения контрольных мероприятий размещаются на </w:t>
      </w:r>
      <w:hyperlink r:id="rId22" w:history="1">
        <w:r>
          <w:rPr>
            <w:rStyle w:val="a5"/>
            <w:rFonts w:ascii="Times New Roman CYR" w:eastAsiaTheme="minorEastAsia" w:hAnsi="Times New Roman CYR" w:cs="Times New Roman CYR"/>
            <w:color w:val="106BBE"/>
            <w:lang w:eastAsia="ru-RU"/>
          </w:rPr>
          <w:t>официальном сайте</w:t>
        </w:r>
      </w:hyperlink>
      <w:r>
        <w:rPr>
          <w:rFonts w:ascii="Times New Roman CYR" w:eastAsiaTheme="minorEastAsia" w:hAnsi="Times New Roman CYR" w:cs="Times New Roman CYR"/>
          <w:lang w:eastAsia="ru-RU"/>
        </w:rPr>
        <w:t xml:space="preserve"> администрации Атюрьевского муниципального района в информационно-телекоммуникационной сети "Интернет", в порядке установленном законодательством Российской Федерации.</w:t>
      </w:r>
    </w:p>
    <w:bookmarkEnd w:id="68"/>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spacing w:before="108" w:after="108"/>
        <w:jc w:val="center"/>
        <w:outlineLvl w:val="0"/>
        <w:rPr>
          <w:rFonts w:ascii="Times New Roman CYR" w:eastAsiaTheme="minorEastAsia" w:hAnsi="Times New Roman CYR" w:cs="Times New Roman CYR"/>
          <w:b/>
          <w:bCs/>
          <w:color w:val="26282F"/>
          <w:lang w:eastAsia="ru-RU"/>
        </w:rPr>
      </w:pPr>
      <w:bookmarkStart w:id="69" w:name="sub_1078"/>
      <w:r>
        <w:rPr>
          <w:rFonts w:ascii="Times New Roman CYR" w:eastAsiaTheme="minorEastAsia" w:hAnsi="Times New Roman CYR" w:cs="Times New Roman CYR"/>
          <w:b/>
          <w:bCs/>
          <w:color w:val="26282F"/>
          <w:lang w:eastAsia="ru-RU"/>
        </w:rPr>
        <w:t>8. Требования к составлению и представлению отчетности о результатах проведения контрольных мероприятий</w:t>
      </w:r>
    </w:p>
    <w:bookmarkEnd w:id="69"/>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70" w:name="sub_1062"/>
      <w:r>
        <w:rPr>
          <w:rFonts w:ascii="Times New Roman CYR" w:eastAsiaTheme="minorEastAsia" w:hAnsi="Times New Roman CYR" w:cs="Times New Roman CYR"/>
          <w:lang w:eastAsia="ru-RU"/>
        </w:rPr>
        <w:t>62.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71" w:name="sub_1063"/>
      <w:bookmarkEnd w:id="70"/>
      <w:r>
        <w:rPr>
          <w:rFonts w:ascii="Times New Roman CYR" w:eastAsiaTheme="minorEastAsia" w:hAnsi="Times New Roman CYR" w:cs="Times New Roman CYR"/>
          <w:lang w:eastAsia="ru-RU"/>
        </w:rPr>
        <w:t>63. Годовая отчетность включает годовой отчет и пояснительную записку.</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72" w:name="sub_1064"/>
      <w:bookmarkEnd w:id="71"/>
      <w:r>
        <w:rPr>
          <w:rFonts w:ascii="Times New Roman CYR" w:eastAsiaTheme="minorEastAsia" w:hAnsi="Times New Roman CYR" w:cs="Times New Roman CYR"/>
          <w:lang w:eastAsia="ru-RU"/>
        </w:rPr>
        <w:t>64. В годовом отчете отражаются данные о результатах проведенных контрольных мероприятий, в том числе:</w:t>
      </w:r>
    </w:p>
    <w:bookmarkEnd w:id="72"/>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объем проверенных средств бюджета Атюрьевского муниципального района;</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объем выявленных нарушений;</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lastRenderedPageBreak/>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количество материалов, направленных в правоохранительные органы;</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r>
        <w:rPr>
          <w:rFonts w:ascii="Times New Roman CYR" w:eastAsiaTheme="minorEastAsia" w:hAnsi="Times New Roman CYR" w:cs="Times New Roman CYR"/>
          <w:lang w:eastAsia="ru-RU"/>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осуществляющих контрольную деятельность.</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73" w:name="sub_1065"/>
      <w:r>
        <w:rPr>
          <w:rFonts w:ascii="Times New Roman CYR" w:eastAsiaTheme="minorEastAsia" w:hAnsi="Times New Roman CYR" w:cs="Times New Roman CYR"/>
          <w:lang w:eastAsia="ru-RU"/>
        </w:rPr>
        <w:t>65. 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муниципальный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муниципального финансового контроля, не нашедшая отражения в годовом отчете.</w:t>
      </w:r>
    </w:p>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bookmarkStart w:id="74" w:name="sub_1066"/>
      <w:bookmarkEnd w:id="73"/>
      <w:r>
        <w:rPr>
          <w:rFonts w:ascii="Times New Roman CYR" w:eastAsiaTheme="minorEastAsia" w:hAnsi="Times New Roman CYR" w:cs="Times New Roman CYR"/>
          <w:lang w:eastAsia="ru-RU"/>
        </w:rPr>
        <w:t>66. Годовая отчетность подписывается заместителем главы - начальником Финансового управления и направляется главе Атюрьевского муниципального района не позднее 1 марта года, следующего за отчетным календарным годом.</w:t>
      </w:r>
    </w:p>
    <w:bookmarkEnd w:id="74"/>
    <w:p w:rsidR="00585464" w:rsidRDefault="00585464" w:rsidP="00585464">
      <w:pPr>
        <w:widowControl w:val="0"/>
        <w:autoSpaceDE w:val="0"/>
        <w:autoSpaceDN w:val="0"/>
        <w:adjustRightInd w:val="0"/>
        <w:ind w:firstLine="720"/>
        <w:jc w:val="both"/>
        <w:rPr>
          <w:rFonts w:ascii="Times New Roman CYR" w:eastAsiaTheme="minorEastAsia" w:hAnsi="Times New Roman CYR" w:cs="Times New Roman CYR"/>
          <w:lang w:eastAsia="ru-RU"/>
        </w:rPr>
      </w:pPr>
    </w:p>
    <w:p w:rsidR="00585464" w:rsidRDefault="00585464" w:rsidP="00585464">
      <w:pPr>
        <w:rPr>
          <w:rFonts w:asciiTheme="minorHAnsi" w:eastAsiaTheme="minorHAnsi" w:hAnsiTheme="minorHAnsi" w:cstheme="minorBidi"/>
          <w:sz w:val="22"/>
          <w:szCs w:val="22"/>
          <w:lang w:eastAsia="en-US"/>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585464" w:rsidRDefault="00585464" w:rsidP="00585464">
      <w:pPr>
        <w:rPr>
          <w:sz w:val="28"/>
          <w:szCs w:val="28"/>
        </w:rPr>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85464"/>
    <w:rsid w:val="00585464"/>
    <w:rsid w:val="005A0D20"/>
    <w:rsid w:val="00613F09"/>
    <w:rsid w:val="00B066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464"/>
    <w:pPr>
      <w:suppressAutoHyphens/>
    </w:pPr>
    <w:rPr>
      <w:sz w:val="24"/>
      <w:szCs w:val="24"/>
      <w:lang w:eastAsia="ar-SA"/>
    </w:rPr>
  </w:style>
  <w:style w:type="paragraph" w:styleId="2">
    <w:name w:val="heading 2"/>
    <w:basedOn w:val="a"/>
    <w:next w:val="a"/>
    <w:link w:val="20"/>
    <w:semiHidden/>
    <w:unhideWhenUsed/>
    <w:qFormat/>
    <w:rsid w:val="005A0D20"/>
    <w:pPr>
      <w:keepNext/>
      <w:suppressAutoHyphens w:val="0"/>
      <w:jc w:val="center"/>
      <w:outlineLvl w:val="1"/>
    </w:pPr>
    <w:rPr>
      <w:b/>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A0D20"/>
    <w:rPr>
      <w:b/>
      <w:sz w:val="26"/>
      <w:szCs w:val="24"/>
    </w:rPr>
  </w:style>
  <w:style w:type="paragraph" w:styleId="a3">
    <w:name w:val="Title"/>
    <w:basedOn w:val="a"/>
    <w:link w:val="a4"/>
    <w:qFormat/>
    <w:rsid w:val="005A0D20"/>
    <w:pPr>
      <w:jc w:val="center"/>
    </w:pPr>
    <w:rPr>
      <w:sz w:val="28"/>
    </w:rPr>
  </w:style>
  <w:style w:type="character" w:customStyle="1" w:styleId="a4">
    <w:name w:val="Название Знак"/>
    <w:basedOn w:val="a0"/>
    <w:link w:val="a3"/>
    <w:rsid w:val="005A0D20"/>
    <w:rPr>
      <w:sz w:val="28"/>
      <w:szCs w:val="24"/>
      <w:lang w:eastAsia="ar-SA"/>
    </w:rPr>
  </w:style>
  <w:style w:type="character" w:styleId="a5">
    <w:name w:val="Hyperlink"/>
    <w:basedOn w:val="a0"/>
    <w:uiPriority w:val="99"/>
    <w:rsid w:val="0058546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F:\&#1055;&#1086;&#1089;&#1090;&#1072;&#1085;&#1086;&#1074;&#1083;&#1077;&#1085;&#1080;&#1077;%20&#1040;&#1076;&#1084;&#1080;&#1085;&#1080;&#1089;&#1090;&#1088;&#1072;&#1094;&#1080;&#1080;%20&#1040;&#1090;&#1102;&#1088;&#1100;&#1077;&#1074;&#1089;&#1082;&#1086;&#1075;&#1086;%20&#1084;&#1091;&#1085;&#1080;&#1094;&#1080;&#1087;&#1072;&#1083;&#1100;&#1085;&#1086;&#1075;&#1086;%20&#1088;&#1072;&#1081;&#1086;&#1085;&#1072;%20&#1056;&#1077;&#1089;&#1087;&#1091;&#1073;&#1083;&#1080;&#1082;&#1080;%20&#1052;&#1086;&#1088;&#1076;&#1086;&#1074;&#1080;&#1103;%20&#1086;&#1090;%2020%20&#1076;&#1077;&#1082;&#1072;&#1073;&#1088;&#1103;%202017%20&#1075;.docx" TargetMode="External"/><Relationship Id="rId13" Type="http://schemas.openxmlformats.org/officeDocument/2006/relationships/hyperlink" Target="file:///F:\&#1055;&#1086;&#1089;&#1090;&#1072;&#1085;&#1086;&#1074;&#1083;&#1077;&#1085;&#1080;&#1077;%20&#1040;&#1076;&#1084;&#1080;&#1085;&#1080;&#1089;&#1090;&#1088;&#1072;&#1094;&#1080;&#1080;%20&#1040;&#1090;&#1102;&#1088;&#1100;&#1077;&#1074;&#1089;&#1082;&#1086;&#1075;&#1086;%20&#1084;&#1091;&#1085;&#1080;&#1094;&#1080;&#1087;&#1072;&#1083;&#1100;&#1085;&#1086;&#1075;&#1086;%20&#1088;&#1072;&#1081;&#1086;&#1085;&#1072;%20&#1056;&#1077;&#1089;&#1087;&#1091;&#1073;&#1083;&#1080;&#1082;&#1080;%20&#1052;&#1086;&#1088;&#1076;&#1086;&#1074;&#1080;&#1103;%20&#1086;&#1090;%2020%20&#1076;&#1077;&#1082;&#1072;&#1073;&#1088;&#1103;%202017%20&#1075;.docx" TargetMode="External"/><Relationship Id="rId18" Type="http://schemas.openxmlformats.org/officeDocument/2006/relationships/hyperlink" Target="http://mobileonline.garant.ru/document?id=12012604&amp;sub=20001" TargetMode="External"/><Relationship Id="rId3" Type="http://schemas.openxmlformats.org/officeDocument/2006/relationships/webSettings" Target="webSettings.xml"/><Relationship Id="rId21" Type="http://schemas.openxmlformats.org/officeDocument/2006/relationships/hyperlink" Target="http://mobileonline.garant.ru/document?id=12012604&amp;sub=20001" TargetMode="External"/><Relationship Id="rId7" Type="http://schemas.openxmlformats.org/officeDocument/2006/relationships/hyperlink" Target="http://mobileonline.garant.ru/document?id=44823669&amp;sub=0" TargetMode="External"/><Relationship Id="rId12" Type="http://schemas.openxmlformats.org/officeDocument/2006/relationships/hyperlink" Target="file:///F:\&#1055;&#1086;&#1089;&#1090;&#1072;&#1085;&#1086;&#1074;&#1083;&#1077;&#1085;&#1080;&#1077;%20&#1040;&#1076;&#1084;&#1080;&#1085;&#1080;&#1089;&#1090;&#1088;&#1072;&#1094;&#1080;&#1080;%20&#1040;&#1090;&#1102;&#1088;&#1100;&#1077;&#1074;&#1089;&#1082;&#1086;&#1075;&#1086;%20&#1084;&#1091;&#1085;&#1080;&#1094;&#1080;&#1087;&#1072;&#1083;&#1100;&#1085;&#1086;&#1075;&#1086;%20&#1088;&#1072;&#1081;&#1086;&#1085;&#1072;%20&#1056;&#1077;&#1089;&#1087;&#1091;&#1073;&#1083;&#1080;&#1082;&#1080;%20&#1052;&#1086;&#1088;&#1076;&#1086;&#1074;&#1080;&#1103;%20&#1086;&#1090;%2020%20&#1076;&#1077;&#1082;&#1072;&#1073;&#1088;&#1103;%202017%20&#1075;.docx" TargetMode="External"/><Relationship Id="rId17" Type="http://schemas.openxmlformats.org/officeDocument/2006/relationships/hyperlink" Target="file:///F:\&#1055;&#1086;&#1089;&#1090;&#1072;&#1085;&#1086;&#1074;&#1083;&#1077;&#1085;&#1080;&#1077;%20&#1040;&#1076;&#1084;&#1080;&#1085;&#1080;&#1089;&#1090;&#1088;&#1072;&#1094;&#1080;&#1080;%20&#1040;&#1090;&#1102;&#1088;&#1100;&#1077;&#1074;&#1089;&#1082;&#1086;&#1075;&#1086;%20&#1084;&#1091;&#1085;&#1080;&#1094;&#1080;&#1087;&#1072;&#1083;&#1100;&#1085;&#1086;&#1075;&#1086;%20&#1088;&#1072;&#1081;&#1086;&#1085;&#1072;%20&#1056;&#1077;&#1089;&#1087;&#1091;&#1073;&#1083;&#1080;&#1082;&#1080;%20&#1052;&#1086;&#1088;&#1076;&#1086;&#1074;&#1080;&#1103;%20&#1086;&#1090;%2020%20&#1076;&#1077;&#1082;&#1072;&#1073;&#1088;&#1103;%202017%20&#1075;.docx" TargetMode="External"/><Relationship Id="rId2" Type="http://schemas.openxmlformats.org/officeDocument/2006/relationships/settings" Target="settings.xml"/><Relationship Id="rId16" Type="http://schemas.openxmlformats.org/officeDocument/2006/relationships/hyperlink" Target="file:///F:\&#1055;&#1086;&#1089;&#1090;&#1072;&#1085;&#1086;&#1074;&#1083;&#1077;&#1085;&#1080;&#1077;%20&#1040;&#1076;&#1084;&#1080;&#1085;&#1080;&#1089;&#1090;&#1088;&#1072;&#1094;&#1080;&#1080;%20&#1040;&#1090;&#1102;&#1088;&#1100;&#1077;&#1074;&#1089;&#1082;&#1086;&#1075;&#1086;%20&#1084;&#1091;&#1085;&#1080;&#1094;&#1080;&#1087;&#1072;&#1083;&#1100;&#1085;&#1086;&#1075;&#1086;%20&#1088;&#1072;&#1081;&#1086;&#1085;&#1072;%20&#1056;&#1077;&#1089;&#1087;&#1091;&#1073;&#1083;&#1080;&#1082;&#1080;%20&#1052;&#1086;&#1088;&#1076;&#1086;&#1074;&#1080;&#1103;%20&#1086;&#1090;%2020%20&#1076;&#1077;&#1082;&#1072;&#1073;&#1088;&#1103;%202017%20&#1075;.docx" TargetMode="External"/><Relationship Id="rId20" Type="http://schemas.openxmlformats.org/officeDocument/2006/relationships/hyperlink" Target="http://mobileonline.garant.ru/document?id=70253464&amp;sub=0" TargetMode="External"/><Relationship Id="rId1" Type="http://schemas.openxmlformats.org/officeDocument/2006/relationships/styles" Target="styles.xml"/><Relationship Id="rId6" Type="http://schemas.openxmlformats.org/officeDocument/2006/relationships/hyperlink" Target="file:///F:\&#1055;&#1086;&#1089;&#1090;&#1072;&#1085;&#1086;&#1074;&#1083;&#1077;&#1085;&#1080;&#1077;%20&#1040;&#1076;&#1084;&#1080;&#1085;&#1080;&#1089;&#1090;&#1088;&#1072;&#1094;&#1080;&#1080;%20&#1040;&#1090;&#1102;&#1088;&#1100;&#1077;&#1074;&#1089;&#1082;&#1086;&#1075;&#1086;%20&#1084;&#1091;&#1085;&#1080;&#1094;&#1080;&#1087;&#1072;&#1083;&#1100;&#1085;&#1086;&#1075;&#1086;%20&#1088;&#1072;&#1081;&#1086;&#1085;&#1072;%20&#1056;&#1077;&#1089;&#1087;&#1091;&#1073;&#1083;&#1080;&#1082;&#1080;%20&#1052;&#1086;&#1088;&#1076;&#1086;&#1074;&#1080;&#1103;%20&#1086;&#1090;%2020%20&#1076;&#1077;&#1082;&#1072;&#1073;&#1088;&#1103;%202017%20&#1075;.docx" TargetMode="External"/><Relationship Id="rId11" Type="http://schemas.openxmlformats.org/officeDocument/2006/relationships/hyperlink" Target="http://mobileonline.garant.ru/document?id=70253464&amp;sub=0" TargetMode="External"/><Relationship Id="rId24" Type="http://schemas.openxmlformats.org/officeDocument/2006/relationships/theme" Target="theme/theme1.xml"/><Relationship Id="rId5" Type="http://schemas.openxmlformats.org/officeDocument/2006/relationships/hyperlink" Target="http://mobileonline.garant.ru/document?id=8817804&amp;sub=0" TargetMode="External"/><Relationship Id="rId15" Type="http://schemas.openxmlformats.org/officeDocument/2006/relationships/hyperlink" Target="http://mobileonline.garant.ru/document?id=12012604&amp;sub=20001" TargetMode="External"/><Relationship Id="rId23" Type="http://schemas.openxmlformats.org/officeDocument/2006/relationships/fontTable" Target="fontTable.xml"/><Relationship Id="rId10" Type="http://schemas.openxmlformats.org/officeDocument/2006/relationships/hyperlink" Target="http://mobileonline.garant.ru/document?id=70253464&amp;sub=99" TargetMode="External"/><Relationship Id="rId19" Type="http://schemas.openxmlformats.org/officeDocument/2006/relationships/hyperlink" Target="http://mobileonline.garant.ru/document?id=12012604&amp;sub=20001" TargetMode="External"/><Relationship Id="rId4" Type="http://schemas.openxmlformats.org/officeDocument/2006/relationships/hyperlink" Target="http://mobileonline.garant.ru/document?id=12012604&amp;sub=2692" TargetMode="External"/><Relationship Id="rId9" Type="http://schemas.openxmlformats.org/officeDocument/2006/relationships/hyperlink" Target="http://mobileonline.garant.ru/document?id=12012604&amp;sub=2692" TargetMode="External"/><Relationship Id="rId14" Type="http://schemas.openxmlformats.org/officeDocument/2006/relationships/hyperlink" Target="file:///F:\&#1055;&#1086;&#1089;&#1090;&#1072;&#1085;&#1086;&#1074;&#1083;&#1077;&#1085;&#1080;&#1077;%20&#1040;&#1076;&#1084;&#1080;&#1085;&#1080;&#1089;&#1090;&#1088;&#1072;&#1094;&#1080;&#1080;%20&#1040;&#1090;&#1102;&#1088;&#1100;&#1077;&#1074;&#1089;&#1082;&#1086;&#1075;&#1086;%20&#1084;&#1091;&#1085;&#1080;&#1094;&#1080;&#1087;&#1072;&#1083;&#1100;&#1085;&#1086;&#1075;&#1086;%20&#1088;&#1072;&#1081;&#1086;&#1085;&#1072;%20&#1056;&#1077;&#1089;&#1087;&#1091;&#1073;&#1083;&#1080;&#1082;&#1080;%20&#1052;&#1086;&#1088;&#1076;&#1086;&#1074;&#1080;&#1103;%20&#1086;&#1090;%2020%20&#1076;&#1077;&#1082;&#1072;&#1073;&#1088;&#1103;%202017%20&#1075;.docx" TargetMode="External"/><Relationship Id="rId22" Type="http://schemas.openxmlformats.org/officeDocument/2006/relationships/hyperlink" Target="http://mobileonline.garant.ru/document?id=8816657&amp;sub=1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4545</Words>
  <Characters>25911</Characters>
  <Application>Microsoft Office Word</Application>
  <DocSecurity>0</DocSecurity>
  <Lines>215</Lines>
  <Paragraphs>60</Paragraphs>
  <ScaleCrop>false</ScaleCrop>
  <Company>SPecialiST RePack</Company>
  <LinksUpToDate>false</LinksUpToDate>
  <CharactersWithSpaces>30396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2019-02-04T11:58:00Z</dcterms:created>
  <dcterms:modified xsi:type="dcterms:W3CDTF">2019-02-04T11:59:00Z</dcterms:modified>
</cp:coreProperties>
</file>