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009" w:rsidRPr="009F5385" w:rsidRDefault="00A31009" w:rsidP="00A31009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5385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A31009" w:rsidRPr="009F5385" w:rsidRDefault="00A31009" w:rsidP="00A31009">
      <w:pPr>
        <w:widowControl/>
        <w:pBdr>
          <w:bottom w:val="single" w:sz="12" w:space="1" w:color="auto"/>
        </w:pBdr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Cs w:val="20"/>
        </w:rPr>
      </w:pPr>
      <w:r w:rsidRPr="009F5385">
        <w:rPr>
          <w:rFonts w:ascii="Times New Roman" w:eastAsia="Times New Roman" w:hAnsi="Times New Roman" w:cs="Times New Roman"/>
          <w:b/>
          <w:szCs w:val="20"/>
        </w:rPr>
        <w:t>СОВЕТА ДЕПУТАТОВ</w:t>
      </w:r>
      <w:r>
        <w:rPr>
          <w:rFonts w:ascii="Times New Roman" w:eastAsia="Times New Roman" w:hAnsi="Times New Roman" w:cs="Times New Roman"/>
          <w:b/>
          <w:szCs w:val="20"/>
        </w:rPr>
        <w:t xml:space="preserve"> СТРЕЛЬНИКОВСКОГО СЕЛЬСКОГО ПОСЕЛЕНИЯ</w:t>
      </w:r>
      <w:r w:rsidRPr="009F5385">
        <w:rPr>
          <w:rFonts w:ascii="Times New Roman" w:eastAsia="Times New Roman" w:hAnsi="Times New Roman" w:cs="Times New Roman"/>
          <w:b/>
          <w:szCs w:val="20"/>
        </w:rPr>
        <w:t xml:space="preserve"> АТЮРЬЕВСКОГО МУНИЦИПАЛЬНОГО РАЙОНА РЕСПУБЛИКИ МОРДОВИЯ ШЕСТОГО СОЗЫВА</w:t>
      </w:r>
    </w:p>
    <w:p w:rsidR="00A31009" w:rsidRDefault="00A31009" w:rsidP="00A31009">
      <w:pPr>
        <w:ind w:firstLine="0"/>
      </w:pPr>
    </w:p>
    <w:p w:rsidR="00A31009" w:rsidRDefault="00A31009" w:rsidP="00A31009">
      <w:pPr>
        <w:ind w:firstLine="0"/>
      </w:pPr>
    </w:p>
    <w:p w:rsidR="00A31009" w:rsidRPr="009F5385" w:rsidRDefault="00A31009" w:rsidP="00A31009">
      <w:pPr>
        <w:ind w:firstLine="0"/>
        <w:rPr>
          <w:sz w:val="28"/>
        </w:rPr>
      </w:pPr>
      <w:r>
        <w:rPr>
          <w:sz w:val="28"/>
        </w:rPr>
        <w:t>18.09.</w:t>
      </w:r>
      <w:r w:rsidRPr="009F5385">
        <w:rPr>
          <w:sz w:val="28"/>
        </w:rPr>
        <w:t xml:space="preserve">2018г.                                                       </w:t>
      </w:r>
      <w:r>
        <w:rPr>
          <w:sz w:val="28"/>
        </w:rPr>
        <w:t xml:space="preserve">                             №35</w:t>
      </w:r>
    </w:p>
    <w:p w:rsidR="00A31009" w:rsidRPr="009F5385" w:rsidRDefault="00A31009" w:rsidP="00A31009">
      <w:pPr>
        <w:rPr>
          <w:sz w:val="28"/>
        </w:rPr>
      </w:pPr>
    </w:p>
    <w:p w:rsidR="00A31009" w:rsidRPr="009F5385" w:rsidRDefault="00A31009" w:rsidP="00A31009">
      <w:pPr>
        <w:rPr>
          <w:sz w:val="28"/>
        </w:rPr>
      </w:pPr>
    </w:p>
    <w:p w:rsidR="00A31009" w:rsidRPr="009F5385" w:rsidRDefault="00A31009" w:rsidP="00A31009">
      <w:pPr>
        <w:ind w:firstLine="0"/>
        <w:rPr>
          <w:sz w:val="28"/>
        </w:rPr>
      </w:pPr>
      <w:bookmarkStart w:id="0" w:name="_GoBack"/>
      <w:bookmarkEnd w:id="0"/>
      <w:r w:rsidRPr="009F5385">
        <w:rPr>
          <w:sz w:val="28"/>
        </w:rPr>
        <w:t>"Об установлении земельного налога"</w:t>
      </w:r>
    </w:p>
    <w:p w:rsidR="00A31009" w:rsidRPr="009F5385" w:rsidRDefault="00A31009" w:rsidP="00A31009">
      <w:pPr>
        <w:rPr>
          <w:sz w:val="28"/>
        </w:rPr>
      </w:pPr>
    </w:p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 xml:space="preserve">В целях приведения в соответствие с </w:t>
      </w:r>
      <w:hyperlink r:id="rId4" w:history="1">
        <w:r w:rsidRPr="0002072D">
          <w:rPr>
            <w:rStyle w:val="a3"/>
            <w:sz w:val="28"/>
          </w:rPr>
          <w:t>Налоговым кодексом</w:t>
        </w:r>
      </w:hyperlink>
      <w:r w:rsidRPr="0002072D">
        <w:rPr>
          <w:sz w:val="28"/>
        </w:rPr>
        <w:t xml:space="preserve"> </w:t>
      </w:r>
      <w:r>
        <w:rPr>
          <w:sz w:val="28"/>
        </w:rPr>
        <w:t xml:space="preserve">Российской Федерации и уставом </w:t>
      </w:r>
      <w:proofErr w:type="spellStart"/>
      <w:r>
        <w:rPr>
          <w:sz w:val="28"/>
        </w:rPr>
        <w:t>Стрельниковского</w:t>
      </w:r>
      <w:proofErr w:type="spellEnd"/>
      <w:r w:rsidRPr="009F5385"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 w:rsidRPr="009F5385">
        <w:rPr>
          <w:sz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</w:rPr>
        <w:t>Стрельниковского</w:t>
      </w:r>
      <w:proofErr w:type="spellEnd"/>
      <w:r w:rsidRPr="009F5385">
        <w:rPr>
          <w:sz w:val="28"/>
        </w:rPr>
        <w:t xml:space="preserve"> сельского поселения решил:</w:t>
      </w:r>
    </w:p>
    <w:p w:rsidR="00A31009" w:rsidRPr="009F5385" w:rsidRDefault="00A31009" w:rsidP="00A31009">
      <w:pPr>
        <w:rPr>
          <w:sz w:val="28"/>
        </w:rPr>
      </w:pPr>
      <w:bookmarkStart w:id="1" w:name="sub_1"/>
      <w:r w:rsidRPr="009F5385">
        <w:rPr>
          <w:sz w:val="28"/>
        </w:rPr>
        <w:t xml:space="preserve">1. Ввести в действие на территории </w:t>
      </w:r>
      <w:proofErr w:type="spellStart"/>
      <w:r>
        <w:rPr>
          <w:sz w:val="28"/>
        </w:rPr>
        <w:t>Стрельниковского</w:t>
      </w:r>
      <w:proofErr w:type="spellEnd"/>
      <w:r w:rsidRPr="009F5385">
        <w:rPr>
          <w:sz w:val="28"/>
        </w:rPr>
        <w:t xml:space="preserve"> сельского поселения земельный налог и установить налоговые ставки, Порядок и сроки уплаты.</w:t>
      </w:r>
    </w:p>
    <w:p w:rsidR="00A31009" w:rsidRPr="009F5385" w:rsidRDefault="00A31009" w:rsidP="00A31009">
      <w:pPr>
        <w:rPr>
          <w:sz w:val="28"/>
        </w:rPr>
      </w:pPr>
      <w:bookmarkStart w:id="2" w:name="sub_2"/>
      <w:bookmarkEnd w:id="1"/>
      <w:r w:rsidRPr="009F5385">
        <w:rPr>
          <w:sz w:val="28"/>
        </w:rPr>
        <w:t>2. Установить налоговые ставки земельного налога в размере:</w:t>
      </w:r>
    </w:p>
    <w:bookmarkEnd w:id="2"/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>1) 0,3 процента в отношении земельных участков:</w:t>
      </w:r>
    </w:p>
    <w:p w:rsidR="00A31009" w:rsidRPr="009F5385" w:rsidRDefault="00A31009" w:rsidP="00A31009">
      <w:pPr>
        <w:rPr>
          <w:sz w:val="28"/>
        </w:rPr>
      </w:pPr>
      <w:proofErr w:type="gramStart"/>
      <w:r w:rsidRPr="009F5385">
        <w:rPr>
          <w:sz w:val="28"/>
        </w:rPr>
        <w:t>- 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  <w:proofErr w:type="gramEnd"/>
    </w:p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 xml:space="preserve">- </w:t>
      </w:r>
      <w:proofErr w:type="gramStart"/>
      <w:r w:rsidRPr="009F5385">
        <w:rPr>
          <w:sz w:val="28"/>
        </w:rPr>
        <w:t>занятых</w:t>
      </w:r>
      <w:proofErr w:type="gramEnd"/>
      <w:r w:rsidRPr="009F5385">
        <w:rPr>
          <w:sz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 xml:space="preserve">- </w:t>
      </w:r>
      <w:proofErr w:type="gramStart"/>
      <w:r w:rsidRPr="009F5385">
        <w:rPr>
          <w:sz w:val="28"/>
        </w:rPr>
        <w:t>приобретенных</w:t>
      </w:r>
      <w:proofErr w:type="gramEnd"/>
      <w:r w:rsidRPr="009F5385">
        <w:rPr>
          <w:sz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>2) 1,5 процента в отношении прочих земельных участков.</w:t>
      </w:r>
    </w:p>
    <w:p w:rsidR="00A31009" w:rsidRPr="009F5385" w:rsidRDefault="00A31009" w:rsidP="00A31009">
      <w:pPr>
        <w:rPr>
          <w:sz w:val="28"/>
        </w:rPr>
      </w:pPr>
      <w:bookmarkStart w:id="3" w:name="sub_3"/>
      <w:r w:rsidRPr="009F5385">
        <w:rPr>
          <w:sz w:val="28"/>
        </w:rPr>
        <w:t>3. Освободить от уплаты земельного налога следующие категории налогоплательщиков:</w:t>
      </w:r>
    </w:p>
    <w:bookmarkEnd w:id="3"/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 xml:space="preserve">организации - в отношении земельных участков, занятых под объектами, признаваемыми памятниками истории и культуры </w:t>
      </w:r>
      <w:r w:rsidRPr="009F5385">
        <w:rPr>
          <w:sz w:val="28"/>
        </w:rPr>
        <w:lastRenderedPageBreak/>
        <w:t>республиканского и местного значения;</w:t>
      </w:r>
    </w:p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A31009" w:rsidRPr="009F5385" w:rsidRDefault="00A31009" w:rsidP="00A31009">
      <w:pPr>
        <w:rPr>
          <w:sz w:val="28"/>
        </w:rPr>
      </w:pPr>
      <w:bookmarkStart w:id="4" w:name="sub_4"/>
      <w:r w:rsidRPr="009F5385">
        <w:rPr>
          <w:sz w:val="28"/>
        </w:rPr>
        <w:t>4.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A31009" w:rsidRPr="009F5385" w:rsidRDefault="00A31009" w:rsidP="00A31009">
      <w:pPr>
        <w:rPr>
          <w:sz w:val="28"/>
        </w:rPr>
      </w:pPr>
      <w:bookmarkStart w:id="5" w:name="sub_5"/>
      <w:bookmarkEnd w:id="4"/>
      <w:r w:rsidRPr="009F5385">
        <w:rPr>
          <w:sz w:val="28"/>
        </w:rPr>
        <w:t xml:space="preserve">5. 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</w:t>
      </w:r>
      <w:hyperlink r:id="rId5" w:history="1">
        <w:r w:rsidRPr="0002072D">
          <w:rPr>
            <w:rStyle w:val="a3"/>
            <w:sz w:val="28"/>
          </w:rPr>
          <w:t>законодательством</w:t>
        </w:r>
      </w:hyperlink>
      <w:r w:rsidRPr="0002072D">
        <w:rPr>
          <w:sz w:val="28"/>
        </w:rPr>
        <w:t xml:space="preserve"> </w:t>
      </w:r>
      <w:r w:rsidRPr="009F5385">
        <w:rPr>
          <w:sz w:val="28"/>
        </w:rPr>
        <w:t>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bookmarkEnd w:id="5"/>
    <w:p w:rsidR="00A31009" w:rsidRPr="009F5385" w:rsidRDefault="00A31009" w:rsidP="00A31009">
      <w:pPr>
        <w:rPr>
          <w:sz w:val="28"/>
        </w:rPr>
      </w:pPr>
      <w:r w:rsidRPr="009F5385">
        <w:rPr>
          <w:sz w:val="28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>
        <w:rPr>
          <w:sz w:val="28"/>
        </w:rPr>
        <w:t>Кишалинс</w:t>
      </w:r>
      <w:r w:rsidRPr="009F5385">
        <w:rPr>
          <w:sz w:val="28"/>
        </w:rPr>
        <w:t>кого</w:t>
      </w:r>
      <w:proofErr w:type="spellEnd"/>
      <w:r w:rsidRPr="009F5385">
        <w:rPr>
          <w:sz w:val="28"/>
        </w:rPr>
        <w:t xml:space="preserve"> сельского поселения не позднее 1 марта указанного года.</w:t>
      </w:r>
    </w:p>
    <w:p w:rsidR="00A31009" w:rsidRPr="009F5385" w:rsidRDefault="00A31009" w:rsidP="00A31009">
      <w:pPr>
        <w:rPr>
          <w:sz w:val="28"/>
        </w:rPr>
      </w:pPr>
      <w:bookmarkStart w:id="6" w:name="sub_7"/>
      <w:r w:rsidRPr="009F5385">
        <w:rPr>
          <w:sz w:val="28"/>
        </w:rPr>
        <w:t xml:space="preserve">7. Решение </w:t>
      </w:r>
      <w:proofErr w:type="spellStart"/>
      <w:r>
        <w:rPr>
          <w:sz w:val="28"/>
        </w:rPr>
        <w:t>Стрельниковского</w:t>
      </w:r>
      <w:proofErr w:type="spellEnd"/>
      <w:r w:rsidRPr="009F5385">
        <w:rPr>
          <w:sz w:val="28"/>
        </w:rPr>
        <w:t xml:space="preserve"> сельского Совета </w:t>
      </w:r>
      <w:proofErr w:type="spellStart"/>
      <w:r>
        <w:rPr>
          <w:sz w:val="28"/>
        </w:rPr>
        <w:t>Атюрьевского</w:t>
      </w:r>
      <w:proofErr w:type="spellEnd"/>
      <w:r w:rsidRPr="009F5385">
        <w:rPr>
          <w:sz w:val="28"/>
        </w:rPr>
        <w:t xml:space="preserve"> муниципального района от </w:t>
      </w:r>
      <w:r>
        <w:rPr>
          <w:color w:val="FF0000"/>
          <w:sz w:val="28"/>
        </w:rPr>
        <w:t>8 ноября 2005 года N 26</w:t>
      </w:r>
      <w:r w:rsidRPr="0002072D">
        <w:rPr>
          <w:color w:val="FF0000"/>
          <w:sz w:val="28"/>
        </w:rPr>
        <w:t xml:space="preserve"> </w:t>
      </w:r>
      <w:r w:rsidRPr="009F5385">
        <w:rPr>
          <w:sz w:val="28"/>
        </w:rPr>
        <w:t>"Об установлении земельного налога", признать утратившим силу.</w:t>
      </w:r>
    </w:p>
    <w:p w:rsidR="00A31009" w:rsidRPr="009F5385" w:rsidRDefault="00A31009" w:rsidP="00A31009">
      <w:pPr>
        <w:rPr>
          <w:sz w:val="28"/>
        </w:rPr>
      </w:pPr>
      <w:bookmarkStart w:id="7" w:name="sub_8"/>
      <w:bookmarkEnd w:id="6"/>
      <w:r w:rsidRPr="009F5385">
        <w:rPr>
          <w:sz w:val="28"/>
        </w:rPr>
        <w:t xml:space="preserve">8. Настоящее решение вступает в силу со дня его </w:t>
      </w:r>
      <w:hyperlink r:id="rId6" w:history="1">
        <w:r w:rsidRPr="0002072D">
          <w:rPr>
            <w:rStyle w:val="a3"/>
            <w:sz w:val="28"/>
          </w:rPr>
          <w:t>официального опубликования</w:t>
        </w:r>
      </w:hyperlink>
      <w:r w:rsidRPr="009F5385">
        <w:rPr>
          <w:sz w:val="28"/>
        </w:rPr>
        <w:t xml:space="preserve"> </w:t>
      </w:r>
      <w:r>
        <w:rPr>
          <w:color w:val="FF0000"/>
          <w:sz w:val="28"/>
        </w:rPr>
        <w:t xml:space="preserve">в информационном бюллетене </w:t>
      </w:r>
      <w:r w:rsidRPr="0002072D">
        <w:rPr>
          <w:color w:val="FF0000"/>
          <w:sz w:val="28"/>
        </w:rPr>
        <w:t xml:space="preserve"> </w:t>
      </w:r>
      <w:r w:rsidRPr="009F5385">
        <w:rPr>
          <w:sz w:val="28"/>
        </w:rPr>
        <w:t>и распространяет свои действия на отношения, возникшие с 1 января 2018 года.</w:t>
      </w:r>
    </w:p>
    <w:bookmarkEnd w:id="7"/>
    <w:p w:rsidR="00A31009" w:rsidRPr="009F5385" w:rsidRDefault="00A31009" w:rsidP="00A31009">
      <w:pPr>
        <w:rPr>
          <w:sz w:val="28"/>
        </w:rPr>
      </w:pPr>
    </w:p>
    <w:tbl>
      <w:tblPr>
        <w:tblW w:w="0" w:type="auto"/>
        <w:tblInd w:w="108" w:type="dxa"/>
        <w:tblLook w:val="04A0"/>
      </w:tblPr>
      <w:tblGrid>
        <w:gridCol w:w="6254"/>
        <w:gridCol w:w="3209"/>
      </w:tblGrid>
      <w:tr w:rsidR="00A31009" w:rsidRPr="009F5385" w:rsidTr="00587D22">
        <w:tc>
          <w:tcPr>
            <w:tcW w:w="6867" w:type="dxa"/>
            <w:hideMark/>
          </w:tcPr>
          <w:p w:rsidR="00A31009" w:rsidRPr="009F5385" w:rsidRDefault="00A31009" w:rsidP="00587D22">
            <w:pPr>
              <w:pStyle w:val="a5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Председатель Совета депутатов</w:t>
            </w:r>
            <w:r w:rsidRPr="009F538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Стрельниковского</w:t>
            </w:r>
            <w:proofErr w:type="spellEnd"/>
            <w:r>
              <w:rPr>
                <w:sz w:val="28"/>
              </w:rPr>
              <w:t xml:space="preserve"> </w:t>
            </w:r>
            <w:r w:rsidRPr="009F5385">
              <w:rPr>
                <w:sz w:val="28"/>
              </w:rPr>
              <w:t xml:space="preserve"> сельского поселения</w:t>
            </w:r>
            <w:r w:rsidRPr="009F5385">
              <w:rPr>
                <w:sz w:val="28"/>
              </w:rPr>
              <w:br/>
            </w:r>
          </w:p>
        </w:tc>
        <w:tc>
          <w:tcPr>
            <w:tcW w:w="3432" w:type="dxa"/>
            <w:hideMark/>
          </w:tcPr>
          <w:p w:rsidR="00A31009" w:rsidRPr="009F5385" w:rsidRDefault="00A31009" w:rsidP="00587D22">
            <w:pPr>
              <w:pStyle w:val="a4"/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С.З.Кильдеев</w:t>
            </w:r>
          </w:p>
        </w:tc>
      </w:tr>
    </w:tbl>
    <w:p w:rsidR="00A31009" w:rsidRPr="0002072D" w:rsidRDefault="00A31009" w:rsidP="00A31009">
      <w:pPr>
        <w:rPr>
          <w:color w:val="FF0000"/>
          <w:sz w:val="28"/>
        </w:rPr>
      </w:pPr>
    </w:p>
    <w:p w:rsidR="00A31009" w:rsidRPr="009F5385" w:rsidRDefault="00A31009" w:rsidP="00A31009">
      <w:pPr>
        <w:rPr>
          <w:sz w:val="28"/>
        </w:rPr>
      </w:pPr>
    </w:p>
    <w:p w:rsidR="00A31009" w:rsidRPr="009F5385" w:rsidRDefault="00A31009" w:rsidP="00A31009">
      <w:pPr>
        <w:rPr>
          <w:sz w:val="28"/>
        </w:rPr>
      </w:pPr>
    </w:p>
    <w:p w:rsidR="00A31009" w:rsidRDefault="00A31009" w:rsidP="00A31009"/>
    <w:p w:rsidR="00A01469" w:rsidRDefault="00A31009"/>
    <w:sectPr w:rsidR="00A01469" w:rsidSect="00AE4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009"/>
    <w:rsid w:val="0001530A"/>
    <w:rsid w:val="00A31009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0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3100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A31009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A31009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30701&amp;sub=0" TargetMode="External"/><Relationship Id="rId5" Type="http://schemas.openxmlformats.org/officeDocument/2006/relationships/hyperlink" Target="http://mobileonline.garant.ru/document?id=10800200&amp;sub=20001" TargetMode="External"/><Relationship Id="rId4" Type="http://schemas.openxmlformats.org/officeDocument/2006/relationships/hyperlink" Target="http://mobileonline.garant.ru/document?id=108002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2018-12-04T10:44:00Z</dcterms:created>
  <dcterms:modified xsi:type="dcterms:W3CDTF">2018-12-04T10:44:00Z</dcterms:modified>
</cp:coreProperties>
</file>