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40FE" w:rsidRPr="00C140FE" w:rsidRDefault="00C140FE" w:rsidP="00C140FE">
      <w:pPr>
        <w:tabs>
          <w:tab w:val="left" w:pos="5595"/>
        </w:tabs>
      </w:pPr>
      <w:r>
        <w:tab/>
      </w:r>
    </w:p>
    <w:tbl>
      <w:tblPr>
        <w:tblStyle w:val="a3"/>
        <w:tblW w:w="15134" w:type="dxa"/>
        <w:tblLook w:val="04A0" w:firstRow="1" w:lastRow="0" w:firstColumn="1" w:lastColumn="0" w:noHBand="0" w:noVBand="1"/>
      </w:tblPr>
      <w:tblGrid>
        <w:gridCol w:w="4993"/>
        <w:gridCol w:w="10141"/>
      </w:tblGrid>
      <w:tr w:rsidR="00E22DA2" w:rsidTr="00E22DA2">
        <w:trPr>
          <w:trHeight w:val="2453"/>
        </w:trPr>
        <w:tc>
          <w:tcPr>
            <w:tcW w:w="4993" w:type="dxa"/>
          </w:tcPr>
          <w:p w:rsidR="00E22DA2" w:rsidRDefault="00E22DA2" w:rsidP="00C140FE">
            <w:pPr>
              <w:tabs>
                <w:tab w:val="left" w:pos="5595"/>
              </w:tabs>
            </w:pPr>
          </w:p>
        </w:tc>
        <w:tc>
          <w:tcPr>
            <w:tcW w:w="10141" w:type="dxa"/>
            <w:shd w:val="clear" w:color="auto" w:fill="FFFF00"/>
          </w:tcPr>
          <w:p w:rsidR="00E22DA2" w:rsidRDefault="00E22DA2" w:rsidP="001701DE">
            <w:pPr>
              <w:tabs>
                <w:tab w:val="left" w:pos="5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2DA2" w:rsidRDefault="00E22DA2" w:rsidP="001701DE">
            <w:pPr>
              <w:tabs>
                <w:tab w:val="left" w:pos="5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2DA2" w:rsidRPr="001701DE" w:rsidRDefault="00E22DA2" w:rsidP="001701DE">
            <w:pPr>
              <w:tabs>
                <w:tab w:val="left" w:pos="5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01DE">
              <w:rPr>
                <w:rFonts w:ascii="Times New Roman" w:hAnsi="Times New Roman" w:cs="Times New Roman"/>
                <w:sz w:val="28"/>
                <w:szCs w:val="28"/>
              </w:rPr>
              <w:t>Программа льготного кредитования (Постановление Правительства РФ от 30.12.2017 г №1706)</w:t>
            </w:r>
          </w:p>
        </w:tc>
      </w:tr>
      <w:tr w:rsidR="00E22DA2" w:rsidRPr="001701DE" w:rsidTr="00E22DA2">
        <w:trPr>
          <w:trHeight w:val="579"/>
        </w:trPr>
        <w:tc>
          <w:tcPr>
            <w:tcW w:w="4993" w:type="dxa"/>
            <w:shd w:val="clear" w:color="auto" w:fill="FFFF00"/>
          </w:tcPr>
          <w:p w:rsidR="00E22DA2" w:rsidRDefault="00E22DA2" w:rsidP="001701DE">
            <w:pPr>
              <w:tabs>
                <w:tab w:val="left" w:pos="5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2DA2" w:rsidRDefault="00E22DA2" w:rsidP="00E22DA2">
            <w:pPr>
              <w:tabs>
                <w:tab w:val="left" w:pos="559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2DA2" w:rsidRPr="001701DE" w:rsidRDefault="00E22DA2" w:rsidP="001701DE">
            <w:pPr>
              <w:tabs>
                <w:tab w:val="left" w:pos="5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01DE">
              <w:rPr>
                <w:rFonts w:ascii="Times New Roman" w:hAnsi="Times New Roman" w:cs="Times New Roman"/>
                <w:sz w:val="28"/>
                <w:szCs w:val="28"/>
              </w:rPr>
              <w:t>Цель</w:t>
            </w:r>
          </w:p>
        </w:tc>
        <w:tc>
          <w:tcPr>
            <w:tcW w:w="10141" w:type="dxa"/>
          </w:tcPr>
          <w:p w:rsidR="00E22DA2" w:rsidRDefault="00E22DA2" w:rsidP="001701DE">
            <w:pPr>
              <w:tabs>
                <w:tab w:val="left" w:pos="559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2DA2" w:rsidRDefault="00E22DA2" w:rsidP="001701DE">
            <w:pPr>
              <w:tabs>
                <w:tab w:val="left" w:pos="559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2DA2" w:rsidRDefault="00E22DA2" w:rsidP="001701DE">
            <w:pPr>
              <w:tabs>
                <w:tab w:val="left" w:pos="559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2DA2" w:rsidRPr="001701DE" w:rsidRDefault="00E22DA2" w:rsidP="001701DE">
            <w:pPr>
              <w:tabs>
                <w:tab w:val="left" w:pos="559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1DE">
              <w:rPr>
                <w:rFonts w:ascii="Times New Roman" w:hAnsi="Times New Roman" w:cs="Times New Roman"/>
                <w:sz w:val="28"/>
                <w:szCs w:val="28"/>
              </w:rPr>
              <w:t>1)</w:t>
            </w:r>
            <w:r w:rsidRPr="001701D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на инвестиционные цели</w:t>
            </w:r>
          </w:p>
          <w:p w:rsidR="00E22DA2" w:rsidRPr="001701DE" w:rsidRDefault="00E22DA2" w:rsidP="001701DE">
            <w:pPr>
              <w:tabs>
                <w:tab w:val="left" w:pos="559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1DE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Pr="001701D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)на пополнение оборотных средств</w:t>
            </w:r>
          </w:p>
        </w:tc>
      </w:tr>
      <w:tr w:rsidR="00E22DA2" w:rsidRPr="001701DE" w:rsidTr="00E22DA2">
        <w:trPr>
          <w:trHeight w:val="613"/>
        </w:trPr>
        <w:tc>
          <w:tcPr>
            <w:tcW w:w="4993" w:type="dxa"/>
            <w:shd w:val="clear" w:color="auto" w:fill="FFFF00"/>
          </w:tcPr>
          <w:p w:rsidR="00E22DA2" w:rsidRDefault="00E22DA2" w:rsidP="00E22DA2">
            <w:pPr>
              <w:tabs>
                <w:tab w:val="left" w:pos="5595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2DA2" w:rsidRPr="001701DE" w:rsidRDefault="00E22DA2" w:rsidP="001701DE">
            <w:pPr>
              <w:tabs>
                <w:tab w:val="left" w:pos="5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01DE">
              <w:rPr>
                <w:rFonts w:ascii="Times New Roman" w:hAnsi="Times New Roman" w:cs="Times New Roman"/>
                <w:sz w:val="28"/>
                <w:szCs w:val="28"/>
              </w:rPr>
              <w:t>Процентная ставка</w:t>
            </w:r>
          </w:p>
        </w:tc>
        <w:tc>
          <w:tcPr>
            <w:tcW w:w="10141" w:type="dxa"/>
          </w:tcPr>
          <w:p w:rsidR="00E22DA2" w:rsidRPr="001701DE" w:rsidRDefault="00E22DA2" w:rsidP="001701DE">
            <w:pPr>
              <w:tabs>
                <w:tab w:val="left" w:pos="559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1DE">
              <w:rPr>
                <w:rFonts w:ascii="Times New Roman" w:hAnsi="Times New Roman" w:cs="Times New Roman"/>
                <w:sz w:val="28"/>
                <w:szCs w:val="28"/>
              </w:rPr>
              <w:t>6,5%</w:t>
            </w:r>
          </w:p>
        </w:tc>
      </w:tr>
      <w:tr w:rsidR="00E22DA2" w:rsidRPr="001701DE" w:rsidTr="00E22DA2">
        <w:trPr>
          <w:trHeight w:val="579"/>
        </w:trPr>
        <w:tc>
          <w:tcPr>
            <w:tcW w:w="4993" w:type="dxa"/>
            <w:shd w:val="clear" w:color="auto" w:fill="FFFF00"/>
          </w:tcPr>
          <w:p w:rsidR="00E22DA2" w:rsidRDefault="00E22DA2" w:rsidP="001701DE">
            <w:pPr>
              <w:tabs>
                <w:tab w:val="left" w:pos="559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2DA2" w:rsidRDefault="00E22DA2" w:rsidP="001701DE">
            <w:pPr>
              <w:tabs>
                <w:tab w:val="left" w:pos="5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2DA2" w:rsidRDefault="00E22DA2" w:rsidP="001701DE">
            <w:pPr>
              <w:tabs>
                <w:tab w:val="left" w:pos="5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2DA2" w:rsidRPr="001701DE" w:rsidRDefault="00E22DA2" w:rsidP="001701DE">
            <w:pPr>
              <w:tabs>
                <w:tab w:val="left" w:pos="5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01DE">
              <w:rPr>
                <w:rFonts w:ascii="Times New Roman" w:hAnsi="Times New Roman" w:cs="Times New Roman"/>
                <w:sz w:val="28"/>
                <w:szCs w:val="28"/>
              </w:rPr>
              <w:t>Сумма кредита</w:t>
            </w:r>
          </w:p>
        </w:tc>
        <w:tc>
          <w:tcPr>
            <w:tcW w:w="10141" w:type="dxa"/>
          </w:tcPr>
          <w:p w:rsidR="00E22DA2" w:rsidRPr="001701DE" w:rsidRDefault="00E22DA2" w:rsidP="001701DE">
            <w:pPr>
              <w:tabs>
                <w:tab w:val="left" w:pos="559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1DE">
              <w:rPr>
                <w:rFonts w:ascii="Times New Roman" w:hAnsi="Times New Roman" w:cs="Times New Roman"/>
                <w:sz w:val="28"/>
                <w:szCs w:val="28"/>
              </w:rPr>
              <w:t xml:space="preserve">1)Инвестиционный кредит на реализацию проекта в приоритетных отраслях в размере </w:t>
            </w:r>
            <w:proofErr w:type="gramStart"/>
            <w:r w:rsidRPr="001701DE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proofErr w:type="gramEnd"/>
            <w:r w:rsidRPr="001701D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22DA2" w:rsidRPr="001701DE" w:rsidRDefault="00E22DA2" w:rsidP="001701DE">
            <w:pPr>
              <w:tabs>
                <w:tab w:val="left" w:pos="559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1DE">
              <w:rPr>
                <w:rFonts w:ascii="Times New Roman" w:hAnsi="Times New Roman" w:cs="Times New Roman"/>
                <w:sz w:val="28"/>
                <w:szCs w:val="28"/>
              </w:rPr>
              <w:t xml:space="preserve">3 </w:t>
            </w:r>
            <w:proofErr w:type="gramStart"/>
            <w:r w:rsidRPr="001701DE">
              <w:rPr>
                <w:rFonts w:ascii="Times New Roman" w:hAnsi="Times New Roman" w:cs="Times New Roman"/>
                <w:sz w:val="28"/>
                <w:szCs w:val="28"/>
              </w:rPr>
              <w:t>млн</w:t>
            </w:r>
            <w:proofErr w:type="gramEnd"/>
            <w:r w:rsidRPr="001701DE">
              <w:rPr>
                <w:rFonts w:ascii="Times New Roman" w:hAnsi="Times New Roman" w:cs="Times New Roman"/>
                <w:sz w:val="28"/>
                <w:szCs w:val="28"/>
              </w:rPr>
              <w:t xml:space="preserve"> рублей до 1 млрд рублей</w:t>
            </w:r>
          </w:p>
          <w:p w:rsidR="00E22DA2" w:rsidRPr="001701DE" w:rsidRDefault="00E22DA2" w:rsidP="001701DE">
            <w:pPr>
              <w:tabs>
                <w:tab w:val="left" w:pos="559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1DE">
              <w:rPr>
                <w:rFonts w:ascii="Times New Roman" w:hAnsi="Times New Roman" w:cs="Times New Roman"/>
                <w:sz w:val="28"/>
                <w:szCs w:val="28"/>
              </w:rPr>
              <w:t>2) кредит на пополнение оборотных средств</w:t>
            </w:r>
          </w:p>
          <w:p w:rsidR="00E22DA2" w:rsidRPr="001701DE" w:rsidRDefault="00E22DA2" w:rsidP="001701DE">
            <w:pPr>
              <w:tabs>
                <w:tab w:val="left" w:pos="559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1DE">
              <w:rPr>
                <w:rFonts w:ascii="Times New Roman" w:hAnsi="Times New Roman" w:cs="Times New Roman"/>
                <w:sz w:val="28"/>
                <w:szCs w:val="28"/>
              </w:rPr>
              <w:t>на реализацию проекта</w:t>
            </w:r>
          </w:p>
          <w:p w:rsidR="00E22DA2" w:rsidRPr="001701DE" w:rsidRDefault="00E22DA2" w:rsidP="001701DE">
            <w:pPr>
              <w:tabs>
                <w:tab w:val="left" w:pos="559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1DE">
              <w:rPr>
                <w:rFonts w:ascii="Times New Roman" w:hAnsi="Times New Roman" w:cs="Times New Roman"/>
                <w:sz w:val="28"/>
                <w:szCs w:val="28"/>
              </w:rPr>
              <w:t xml:space="preserve">в приоритетных отраслях размере </w:t>
            </w:r>
            <w:proofErr w:type="gramStart"/>
            <w:r w:rsidRPr="001701DE">
              <w:rPr>
                <w:rFonts w:ascii="Times New Roman" w:hAnsi="Times New Roman" w:cs="Times New Roman"/>
                <w:sz w:val="28"/>
                <w:szCs w:val="28"/>
              </w:rPr>
              <w:t>от</w:t>
            </w:r>
            <w:proofErr w:type="gramEnd"/>
          </w:p>
          <w:p w:rsidR="00E22DA2" w:rsidRPr="001701DE" w:rsidRDefault="00E22DA2" w:rsidP="001701DE">
            <w:pPr>
              <w:tabs>
                <w:tab w:val="left" w:pos="559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1DE">
              <w:rPr>
                <w:rFonts w:ascii="Times New Roman" w:hAnsi="Times New Roman" w:cs="Times New Roman"/>
                <w:sz w:val="28"/>
                <w:szCs w:val="28"/>
              </w:rPr>
              <w:t xml:space="preserve">3 </w:t>
            </w:r>
            <w:proofErr w:type="gramStart"/>
            <w:r w:rsidRPr="001701DE">
              <w:rPr>
                <w:rFonts w:ascii="Times New Roman" w:hAnsi="Times New Roman" w:cs="Times New Roman"/>
                <w:sz w:val="28"/>
                <w:szCs w:val="28"/>
              </w:rPr>
              <w:t>млн</w:t>
            </w:r>
            <w:proofErr w:type="gramEnd"/>
            <w:r w:rsidRPr="001701DE">
              <w:rPr>
                <w:rFonts w:ascii="Times New Roman" w:hAnsi="Times New Roman" w:cs="Times New Roman"/>
                <w:sz w:val="28"/>
                <w:szCs w:val="28"/>
              </w:rPr>
              <w:t xml:space="preserve"> рублей до 100 млн рублей</w:t>
            </w:r>
          </w:p>
        </w:tc>
      </w:tr>
      <w:tr w:rsidR="00E22DA2" w:rsidRPr="001701DE" w:rsidTr="00E22DA2">
        <w:trPr>
          <w:trHeight w:val="613"/>
        </w:trPr>
        <w:tc>
          <w:tcPr>
            <w:tcW w:w="4993" w:type="dxa"/>
            <w:shd w:val="clear" w:color="auto" w:fill="FFFF00"/>
          </w:tcPr>
          <w:p w:rsidR="00E22DA2" w:rsidRDefault="00E22DA2" w:rsidP="001701DE">
            <w:pPr>
              <w:tabs>
                <w:tab w:val="left" w:pos="5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2DA2" w:rsidRDefault="00E22DA2" w:rsidP="001701DE">
            <w:pPr>
              <w:tabs>
                <w:tab w:val="left" w:pos="5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2DA2" w:rsidRPr="001701DE" w:rsidRDefault="00E22DA2" w:rsidP="001701DE">
            <w:pPr>
              <w:tabs>
                <w:tab w:val="left" w:pos="5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01DE">
              <w:rPr>
                <w:rFonts w:ascii="Times New Roman" w:hAnsi="Times New Roman" w:cs="Times New Roman"/>
                <w:sz w:val="28"/>
                <w:szCs w:val="28"/>
              </w:rPr>
              <w:t>Срок кредита</w:t>
            </w:r>
          </w:p>
        </w:tc>
        <w:tc>
          <w:tcPr>
            <w:tcW w:w="10141" w:type="dxa"/>
          </w:tcPr>
          <w:p w:rsidR="00E22DA2" w:rsidRPr="00E22DA2" w:rsidRDefault="00E22DA2" w:rsidP="00E22DA2">
            <w:pPr>
              <w:pStyle w:val="a4"/>
              <w:numPr>
                <w:ilvl w:val="0"/>
                <w:numId w:val="1"/>
              </w:numPr>
              <w:tabs>
                <w:tab w:val="left" w:pos="559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22DA2">
              <w:rPr>
                <w:rFonts w:ascii="Times New Roman" w:hAnsi="Times New Roman" w:cs="Times New Roman"/>
                <w:sz w:val="28"/>
                <w:szCs w:val="28"/>
              </w:rPr>
              <w:t>Инвестиционный кредит на срок до 10 лет</w:t>
            </w:r>
          </w:p>
          <w:p w:rsidR="00E22DA2" w:rsidRDefault="00E22DA2" w:rsidP="001701DE">
            <w:pPr>
              <w:pStyle w:val="a4"/>
              <w:numPr>
                <w:ilvl w:val="0"/>
                <w:numId w:val="1"/>
              </w:numPr>
              <w:tabs>
                <w:tab w:val="left" w:pos="559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1DE">
              <w:rPr>
                <w:rFonts w:ascii="Times New Roman" w:hAnsi="Times New Roman" w:cs="Times New Roman"/>
                <w:sz w:val="28"/>
                <w:szCs w:val="28"/>
              </w:rPr>
              <w:t>Кредит на пополнение оборотных средств на срок до 3 лет</w:t>
            </w:r>
          </w:p>
          <w:p w:rsidR="00E22DA2" w:rsidRDefault="00E22DA2" w:rsidP="00E22DA2">
            <w:pPr>
              <w:tabs>
                <w:tab w:val="left" w:pos="559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2DA2" w:rsidRPr="00E22DA2" w:rsidRDefault="00E22DA2" w:rsidP="00E22DA2">
            <w:pPr>
              <w:tabs>
                <w:tab w:val="left" w:pos="559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22DA2" w:rsidRPr="001701DE" w:rsidTr="00E22DA2">
        <w:trPr>
          <w:trHeight w:val="579"/>
        </w:trPr>
        <w:tc>
          <w:tcPr>
            <w:tcW w:w="4993" w:type="dxa"/>
            <w:shd w:val="clear" w:color="auto" w:fill="FFFF00"/>
          </w:tcPr>
          <w:p w:rsidR="00E22DA2" w:rsidRDefault="00E22DA2" w:rsidP="001701DE">
            <w:pPr>
              <w:tabs>
                <w:tab w:val="left" w:pos="5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2DA2" w:rsidRDefault="00E22DA2" w:rsidP="001701DE">
            <w:pPr>
              <w:tabs>
                <w:tab w:val="left" w:pos="5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2DA2" w:rsidRPr="001701DE" w:rsidRDefault="00E22DA2" w:rsidP="001701DE">
            <w:pPr>
              <w:tabs>
                <w:tab w:val="left" w:pos="5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01DE">
              <w:rPr>
                <w:rFonts w:ascii="Times New Roman" w:hAnsi="Times New Roman" w:cs="Times New Roman"/>
                <w:sz w:val="28"/>
                <w:szCs w:val="28"/>
              </w:rPr>
              <w:t>Виды деятельности</w:t>
            </w:r>
          </w:p>
        </w:tc>
        <w:tc>
          <w:tcPr>
            <w:tcW w:w="10141" w:type="dxa"/>
          </w:tcPr>
          <w:p w:rsidR="00E22DA2" w:rsidRPr="001701DE" w:rsidRDefault="00E22DA2" w:rsidP="001701DE">
            <w:pPr>
              <w:tabs>
                <w:tab w:val="left" w:pos="559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1DE">
              <w:rPr>
                <w:rFonts w:ascii="Times New Roman" w:hAnsi="Times New Roman" w:cs="Times New Roman"/>
                <w:sz w:val="28"/>
                <w:szCs w:val="28"/>
              </w:rPr>
              <w:t>- Сельское хозяйство предоставление услуг</w:t>
            </w:r>
          </w:p>
          <w:p w:rsidR="00E22DA2" w:rsidRPr="001701DE" w:rsidRDefault="00E22DA2" w:rsidP="001701DE">
            <w:pPr>
              <w:tabs>
                <w:tab w:val="left" w:pos="559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1DE">
              <w:rPr>
                <w:rFonts w:ascii="Times New Roman" w:hAnsi="Times New Roman" w:cs="Times New Roman"/>
                <w:sz w:val="28"/>
                <w:szCs w:val="28"/>
              </w:rPr>
              <w:t>в этой отрасли;</w:t>
            </w:r>
          </w:p>
          <w:p w:rsidR="00E22DA2" w:rsidRPr="001701DE" w:rsidRDefault="00E22DA2" w:rsidP="001701DE">
            <w:pPr>
              <w:tabs>
                <w:tab w:val="left" w:pos="559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1DE">
              <w:rPr>
                <w:rFonts w:ascii="Times New Roman" w:hAnsi="Times New Roman" w:cs="Times New Roman"/>
                <w:sz w:val="28"/>
                <w:szCs w:val="28"/>
              </w:rPr>
              <w:t xml:space="preserve">- Обрабатывающее производство, в том числе производство пищевых продуктов, </w:t>
            </w:r>
            <w:proofErr w:type="gramStart"/>
            <w:r w:rsidRPr="001701DE">
              <w:rPr>
                <w:rFonts w:ascii="Times New Roman" w:hAnsi="Times New Roman" w:cs="Times New Roman"/>
                <w:sz w:val="28"/>
                <w:szCs w:val="28"/>
              </w:rPr>
              <w:t>первичная</w:t>
            </w:r>
            <w:proofErr w:type="gramEnd"/>
            <w:r w:rsidRPr="001701DE">
              <w:rPr>
                <w:rFonts w:ascii="Times New Roman" w:hAnsi="Times New Roman" w:cs="Times New Roman"/>
                <w:sz w:val="28"/>
                <w:szCs w:val="28"/>
              </w:rPr>
              <w:t xml:space="preserve"> и</w:t>
            </w:r>
          </w:p>
          <w:p w:rsidR="00E22DA2" w:rsidRPr="001701DE" w:rsidRDefault="00E22DA2" w:rsidP="001701DE">
            <w:pPr>
              <w:tabs>
                <w:tab w:val="left" w:pos="559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1DE">
              <w:rPr>
                <w:rFonts w:ascii="Times New Roman" w:hAnsi="Times New Roman" w:cs="Times New Roman"/>
                <w:sz w:val="28"/>
                <w:szCs w:val="28"/>
              </w:rPr>
              <w:t>последующая (промышленная) переработка сельскохозяйственной продукции;</w:t>
            </w:r>
          </w:p>
          <w:p w:rsidR="00E22DA2" w:rsidRPr="001701DE" w:rsidRDefault="00E22DA2" w:rsidP="001701DE">
            <w:pPr>
              <w:tabs>
                <w:tab w:val="left" w:pos="559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1DE">
              <w:rPr>
                <w:rFonts w:ascii="Times New Roman" w:hAnsi="Times New Roman" w:cs="Times New Roman"/>
                <w:sz w:val="28"/>
                <w:szCs w:val="28"/>
              </w:rPr>
              <w:t>- Производство и распределение электроэнергии, газа и воды;</w:t>
            </w:r>
          </w:p>
          <w:p w:rsidR="00E22DA2" w:rsidRPr="001701DE" w:rsidRDefault="00E22DA2" w:rsidP="001701DE">
            <w:pPr>
              <w:tabs>
                <w:tab w:val="left" w:pos="559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1DE">
              <w:rPr>
                <w:rFonts w:ascii="Times New Roman" w:hAnsi="Times New Roman" w:cs="Times New Roman"/>
                <w:sz w:val="28"/>
                <w:szCs w:val="28"/>
              </w:rPr>
              <w:t>- Строительство, транспорт и связь, внутренний туризм;</w:t>
            </w:r>
          </w:p>
          <w:p w:rsidR="00E22DA2" w:rsidRPr="001701DE" w:rsidRDefault="00E22DA2" w:rsidP="001701DE">
            <w:pPr>
              <w:tabs>
                <w:tab w:val="left" w:pos="559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1DE">
              <w:rPr>
                <w:rFonts w:ascii="Times New Roman" w:hAnsi="Times New Roman" w:cs="Times New Roman"/>
                <w:sz w:val="28"/>
                <w:szCs w:val="28"/>
              </w:rPr>
              <w:t>- Деятельность в области здравоохранения;</w:t>
            </w:r>
          </w:p>
          <w:p w:rsidR="00E22DA2" w:rsidRPr="001701DE" w:rsidRDefault="00E22DA2" w:rsidP="001701DE">
            <w:pPr>
              <w:tabs>
                <w:tab w:val="left" w:pos="559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1DE">
              <w:rPr>
                <w:rFonts w:ascii="Times New Roman" w:hAnsi="Times New Roman" w:cs="Times New Roman"/>
                <w:sz w:val="28"/>
                <w:szCs w:val="28"/>
              </w:rPr>
              <w:t>- Сбор, обработка и утилизация отходов, в том числе  отсортированных материалов, а также переработка металлических и неметаллических отходов, мусора и прочих предметов во вторичное сырье;</w:t>
            </w:r>
          </w:p>
          <w:p w:rsidR="00E22DA2" w:rsidRPr="001701DE" w:rsidRDefault="00E22DA2" w:rsidP="001701DE">
            <w:pPr>
              <w:tabs>
                <w:tab w:val="left" w:pos="559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1DE">
              <w:rPr>
                <w:rFonts w:ascii="Times New Roman" w:hAnsi="Times New Roman" w:cs="Times New Roman"/>
                <w:sz w:val="28"/>
                <w:szCs w:val="28"/>
              </w:rPr>
              <w:t>- Деятельность предприятий общественного питания (за исключением ресторанов), деятельность в сфере бытовых услуг;</w:t>
            </w:r>
          </w:p>
          <w:p w:rsidR="00E22DA2" w:rsidRPr="001701DE" w:rsidRDefault="00E22DA2" w:rsidP="001701DE">
            <w:pPr>
              <w:tabs>
                <w:tab w:val="left" w:pos="559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1DE">
              <w:rPr>
                <w:rFonts w:ascii="Times New Roman" w:hAnsi="Times New Roman" w:cs="Times New Roman"/>
                <w:sz w:val="28"/>
                <w:szCs w:val="28"/>
              </w:rPr>
              <w:t>-Высокотехнологичные проекты;</w:t>
            </w:r>
          </w:p>
          <w:p w:rsidR="00E22DA2" w:rsidRPr="001701DE" w:rsidRDefault="00E22DA2" w:rsidP="001701DE">
            <w:pPr>
              <w:tabs>
                <w:tab w:val="left" w:pos="559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701DE">
              <w:rPr>
                <w:rFonts w:ascii="Times New Roman" w:hAnsi="Times New Roman" w:cs="Times New Roman"/>
                <w:sz w:val="28"/>
                <w:szCs w:val="28"/>
              </w:rPr>
              <w:t>- Деятельность в сфере розничной торговли при условии, что субъект МСП зарегистрирован и (или) осуществляет такую деятельность (в том</w:t>
            </w:r>
            <w:proofErr w:type="gramEnd"/>
          </w:p>
          <w:p w:rsidR="00E22DA2" w:rsidRPr="001701DE" w:rsidRDefault="00E22DA2" w:rsidP="001701DE">
            <w:pPr>
              <w:tabs>
                <w:tab w:val="left" w:pos="559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701DE">
              <w:rPr>
                <w:rFonts w:ascii="Times New Roman" w:hAnsi="Times New Roman" w:cs="Times New Roman"/>
                <w:sz w:val="28"/>
                <w:szCs w:val="28"/>
              </w:rPr>
              <w:t>числе</w:t>
            </w:r>
            <w:proofErr w:type="gramEnd"/>
            <w:r w:rsidRPr="001701DE">
              <w:rPr>
                <w:rFonts w:ascii="Times New Roman" w:hAnsi="Times New Roman" w:cs="Times New Roman"/>
                <w:sz w:val="28"/>
                <w:szCs w:val="28"/>
              </w:rPr>
              <w:t xml:space="preserve"> через свои филиалы и иные обособленные подразделения, за исключением представительств) на территории </w:t>
            </w:r>
            <w:proofErr w:type="spellStart"/>
            <w:r w:rsidRPr="001701DE">
              <w:rPr>
                <w:rFonts w:ascii="Times New Roman" w:hAnsi="Times New Roman" w:cs="Times New Roman"/>
                <w:sz w:val="28"/>
                <w:szCs w:val="28"/>
              </w:rPr>
              <w:t>монопрофильного</w:t>
            </w:r>
            <w:proofErr w:type="spellEnd"/>
            <w:r w:rsidRPr="001701DE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образования,</w:t>
            </w:r>
          </w:p>
          <w:p w:rsidR="00E22DA2" w:rsidRPr="001701DE" w:rsidRDefault="00E22DA2" w:rsidP="001701DE">
            <w:pPr>
              <w:tabs>
                <w:tab w:val="left" w:pos="559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1DE">
              <w:rPr>
                <w:rFonts w:ascii="Times New Roman" w:hAnsi="Times New Roman" w:cs="Times New Roman"/>
                <w:sz w:val="28"/>
                <w:szCs w:val="28"/>
              </w:rPr>
              <w:t xml:space="preserve">включенного в перечень </w:t>
            </w:r>
            <w:proofErr w:type="spellStart"/>
            <w:r w:rsidRPr="001701DE">
              <w:rPr>
                <w:rFonts w:ascii="Times New Roman" w:hAnsi="Times New Roman" w:cs="Times New Roman"/>
                <w:sz w:val="28"/>
                <w:szCs w:val="28"/>
              </w:rPr>
              <w:t>монопрофильных</w:t>
            </w:r>
            <w:proofErr w:type="spellEnd"/>
            <w:r w:rsidRPr="001701DE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муниципальных образований Российской Федерации (моногородов), утвержденный распоряжением Правительства Российской Федерации от 29 июля 2014 г. </w:t>
            </w:r>
            <w:proofErr w:type="spellStart"/>
            <w:r w:rsidRPr="001701DE">
              <w:rPr>
                <w:rFonts w:ascii="Times New Roman" w:hAnsi="Times New Roman" w:cs="Times New Roman"/>
                <w:sz w:val="28"/>
                <w:szCs w:val="28"/>
              </w:rPr>
              <w:t>No</w:t>
            </w:r>
            <w:proofErr w:type="spellEnd"/>
            <w:r w:rsidRPr="001701DE">
              <w:rPr>
                <w:rFonts w:ascii="Times New Roman" w:hAnsi="Times New Roman" w:cs="Times New Roman"/>
                <w:sz w:val="28"/>
                <w:szCs w:val="28"/>
              </w:rPr>
              <w:t xml:space="preserve"> 1398 - </w:t>
            </w:r>
            <w:proofErr w:type="gramStart"/>
            <w:r w:rsidRPr="001701DE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proofErr w:type="gramEnd"/>
            <w:r w:rsidRPr="001701DE">
              <w:rPr>
                <w:rFonts w:ascii="Times New Roman" w:hAnsi="Times New Roman" w:cs="Times New Roman"/>
                <w:sz w:val="28"/>
                <w:szCs w:val="28"/>
              </w:rPr>
              <w:t>, и</w:t>
            </w:r>
          </w:p>
          <w:p w:rsidR="00E22DA2" w:rsidRPr="001701DE" w:rsidRDefault="00E22DA2" w:rsidP="001701DE">
            <w:pPr>
              <w:tabs>
                <w:tab w:val="left" w:pos="559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1DE">
              <w:rPr>
                <w:rFonts w:ascii="Times New Roman" w:hAnsi="Times New Roman" w:cs="Times New Roman"/>
                <w:sz w:val="28"/>
                <w:szCs w:val="28"/>
              </w:rPr>
              <w:t>доля доходов от ее осуществления по итогам предыдущего календарного года составляет не менее 70 процентов в общей сумме доходов субъекта малого или среднего предпринимательства;</w:t>
            </w:r>
          </w:p>
          <w:p w:rsidR="00E22DA2" w:rsidRPr="001701DE" w:rsidRDefault="00E22DA2" w:rsidP="001701DE">
            <w:pPr>
              <w:tabs>
                <w:tab w:val="left" w:pos="559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1DE">
              <w:rPr>
                <w:rFonts w:ascii="Times New Roman" w:hAnsi="Times New Roman" w:cs="Times New Roman"/>
                <w:sz w:val="28"/>
                <w:szCs w:val="28"/>
              </w:rPr>
              <w:t>- Деятельность в  сфере розничной и (или) оптовой торговли при условии, что субъект</w:t>
            </w:r>
          </w:p>
          <w:p w:rsidR="00E22DA2" w:rsidRPr="001701DE" w:rsidRDefault="00E22DA2" w:rsidP="001701DE">
            <w:pPr>
              <w:tabs>
                <w:tab w:val="left" w:pos="559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1DE">
              <w:rPr>
                <w:rFonts w:ascii="Times New Roman" w:hAnsi="Times New Roman" w:cs="Times New Roman"/>
                <w:sz w:val="28"/>
                <w:szCs w:val="28"/>
              </w:rPr>
              <w:t>МСП зарегистрирован и (или) осуществляет такую</w:t>
            </w:r>
          </w:p>
          <w:p w:rsidR="00E22DA2" w:rsidRPr="001701DE" w:rsidRDefault="00E22DA2" w:rsidP="001701DE">
            <w:pPr>
              <w:tabs>
                <w:tab w:val="left" w:pos="559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1D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Деятельность (в том числе через свои филиалы и иные обособленные подразделения, за исключением представительств) на территориях</w:t>
            </w:r>
          </w:p>
          <w:p w:rsidR="00E22DA2" w:rsidRPr="001701DE" w:rsidRDefault="00E22DA2" w:rsidP="001701DE">
            <w:pPr>
              <w:tabs>
                <w:tab w:val="left" w:pos="559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1DE">
              <w:rPr>
                <w:rFonts w:ascii="Times New Roman" w:hAnsi="Times New Roman" w:cs="Times New Roman"/>
                <w:sz w:val="28"/>
                <w:szCs w:val="28"/>
              </w:rPr>
              <w:t>Субъектов Российской Федерации, входящих в состав Дальневосточного федерального округа,</w:t>
            </w:r>
          </w:p>
          <w:p w:rsidR="00E22DA2" w:rsidRPr="001701DE" w:rsidRDefault="00E22DA2" w:rsidP="001701DE">
            <w:pPr>
              <w:tabs>
                <w:tab w:val="left" w:pos="559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1DE">
              <w:rPr>
                <w:rFonts w:ascii="Times New Roman" w:hAnsi="Times New Roman" w:cs="Times New Roman"/>
                <w:sz w:val="28"/>
                <w:szCs w:val="28"/>
              </w:rPr>
              <w:t>и доля доходов от ее осуществления по итогам предыдущего календарного года составляет не 70</w:t>
            </w:r>
          </w:p>
          <w:p w:rsidR="00E22DA2" w:rsidRPr="001701DE" w:rsidRDefault="00E22DA2" w:rsidP="001701DE">
            <w:pPr>
              <w:tabs>
                <w:tab w:val="left" w:pos="559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1DE">
              <w:rPr>
                <w:rFonts w:ascii="Times New Roman" w:hAnsi="Times New Roman" w:cs="Times New Roman"/>
                <w:sz w:val="28"/>
                <w:szCs w:val="28"/>
              </w:rPr>
              <w:t>процентов в общей сумме доходов субъекта малого или среднего предпринимательства.</w:t>
            </w:r>
          </w:p>
        </w:tc>
      </w:tr>
      <w:tr w:rsidR="00E22DA2" w:rsidRPr="001701DE" w:rsidTr="00E22DA2">
        <w:trPr>
          <w:trHeight w:val="647"/>
        </w:trPr>
        <w:tc>
          <w:tcPr>
            <w:tcW w:w="4993" w:type="dxa"/>
            <w:shd w:val="clear" w:color="auto" w:fill="FFFF00"/>
          </w:tcPr>
          <w:p w:rsidR="00E22DA2" w:rsidRDefault="00E22DA2" w:rsidP="001701DE">
            <w:pPr>
              <w:tabs>
                <w:tab w:val="left" w:pos="5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2DA2" w:rsidRDefault="00E22DA2" w:rsidP="001701DE">
            <w:pPr>
              <w:tabs>
                <w:tab w:val="left" w:pos="5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2DA2" w:rsidRDefault="00E22DA2" w:rsidP="001701DE">
            <w:pPr>
              <w:tabs>
                <w:tab w:val="left" w:pos="5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2DA2" w:rsidRDefault="00E22DA2" w:rsidP="001701DE">
            <w:pPr>
              <w:tabs>
                <w:tab w:val="left" w:pos="5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2DA2" w:rsidRDefault="00E22DA2" w:rsidP="001701DE">
            <w:pPr>
              <w:tabs>
                <w:tab w:val="left" w:pos="5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2DA2" w:rsidRDefault="00E22DA2" w:rsidP="001701DE">
            <w:pPr>
              <w:tabs>
                <w:tab w:val="left" w:pos="5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2DA2" w:rsidRDefault="00E22DA2" w:rsidP="001701DE">
            <w:pPr>
              <w:tabs>
                <w:tab w:val="left" w:pos="5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2DA2" w:rsidRDefault="00E22DA2" w:rsidP="001701DE">
            <w:pPr>
              <w:tabs>
                <w:tab w:val="left" w:pos="5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2DA2" w:rsidRDefault="00E22DA2" w:rsidP="001701DE">
            <w:pPr>
              <w:tabs>
                <w:tab w:val="left" w:pos="5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2DA2" w:rsidRDefault="00E22DA2" w:rsidP="001701DE">
            <w:pPr>
              <w:tabs>
                <w:tab w:val="left" w:pos="5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2DA2" w:rsidRDefault="00E22DA2" w:rsidP="001701DE">
            <w:pPr>
              <w:tabs>
                <w:tab w:val="left" w:pos="5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2DA2" w:rsidRPr="001701DE" w:rsidRDefault="00E22DA2" w:rsidP="001701DE">
            <w:pPr>
              <w:tabs>
                <w:tab w:val="left" w:pos="5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01DE">
              <w:rPr>
                <w:rFonts w:ascii="Times New Roman" w:hAnsi="Times New Roman" w:cs="Times New Roman"/>
                <w:sz w:val="28"/>
                <w:szCs w:val="28"/>
              </w:rPr>
              <w:t>Уполномоченные банки</w:t>
            </w:r>
          </w:p>
        </w:tc>
        <w:tc>
          <w:tcPr>
            <w:tcW w:w="10141" w:type="dxa"/>
          </w:tcPr>
          <w:p w:rsidR="00E22DA2" w:rsidRPr="001701DE" w:rsidRDefault="00E22DA2" w:rsidP="001701DE">
            <w:pPr>
              <w:tabs>
                <w:tab w:val="left" w:pos="5595"/>
              </w:tabs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1701D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Системно значимые банки:</w:t>
            </w:r>
          </w:p>
          <w:p w:rsidR="00E22DA2" w:rsidRPr="001701DE" w:rsidRDefault="00E22DA2" w:rsidP="001701DE">
            <w:pPr>
              <w:tabs>
                <w:tab w:val="left" w:pos="559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1DE">
              <w:rPr>
                <w:rFonts w:ascii="Times New Roman" w:hAnsi="Times New Roman" w:cs="Times New Roman"/>
                <w:sz w:val="28"/>
                <w:szCs w:val="28"/>
              </w:rPr>
              <w:t>•АО «Альфа-Банк»</w:t>
            </w:r>
          </w:p>
          <w:p w:rsidR="00E22DA2" w:rsidRPr="001701DE" w:rsidRDefault="00E22DA2" w:rsidP="001701DE">
            <w:pPr>
              <w:tabs>
                <w:tab w:val="left" w:pos="559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1DE">
              <w:rPr>
                <w:rFonts w:ascii="Times New Roman" w:hAnsi="Times New Roman" w:cs="Times New Roman"/>
                <w:sz w:val="28"/>
                <w:szCs w:val="28"/>
              </w:rPr>
              <w:t>•АО «</w:t>
            </w:r>
            <w:proofErr w:type="spellStart"/>
            <w:r w:rsidRPr="001701DE">
              <w:rPr>
                <w:rFonts w:ascii="Times New Roman" w:hAnsi="Times New Roman" w:cs="Times New Roman"/>
                <w:sz w:val="28"/>
                <w:szCs w:val="28"/>
              </w:rPr>
              <w:t>Россельхозбанк</w:t>
            </w:r>
            <w:proofErr w:type="spellEnd"/>
            <w:r w:rsidRPr="001701D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E22DA2" w:rsidRPr="001701DE" w:rsidRDefault="00E22DA2" w:rsidP="001701DE">
            <w:pPr>
              <w:tabs>
                <w:tab w:val="left" w:pos="559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1DE">
              <w:rPr>
                <w:rFonts w:ascii="Times New Roman" w:hAnsi="Times New Roman" w:cs="Times New Roman"/>
                <w:sz w:val="28"/>
                <w:szCs w:val="28"/>
              </w:rPr>
              <w:t>•Банк ВТБ (ПАО)</w:t>
            </w:r>
          </w:p>
          <w:p w:rsidR="00E22DA2" w:rsidRPr="001701DE" w:rsidRDefault="00E22DA2" w:rsidP="001701DE">
            <w:pPr>
              <w:tabs>
                <w:tab w:val="left" w:pos="559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1DE">
              <w:rPr>
                <w:rFonts w:ascii="Times New Roman" w:hAnsi="Times New Roman" w:cs="Times New Roman"/>
                <w:sz w:val="28"/>
                <w:szCs w:val="28"/>
              </w:rPr>
              <w:t>•ПАО Сбербанк</w:t>
            </w:r>
          </w:p>
          <w:p w:rsidR="00E22DA2" w:rsidRPr="001701DE" w:rsidRDefault="00E22DA2" w:rsidP="001701DE">
            <w:pPr>
              <w:tabs>
                <w:tab w:val="left" w:pos="5595"/>
              </w:tabs>
              <w:jc w:val="both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1701DE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Региональные банки:</w:t>
            </w:r>
          </w:p>
          <w:p w:rsidR="00E22DA2" w:rsidRPr="001701DE" w:rsidRDefault="00E22DA2" w:rsidP="001701DE">
            <w:pPr>
              <w:tabs>
                <w:tab w:val="left" w:pos="559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1DE">
              <w:rPr>
                <w:rFonts w:ascii="Times New Roman" w:hAnsi="Times New Roman" w:cs="Times New Roman"/>
                <w:sz w:val="28"/>
                <w:szCs w:val="28"/>
              </w:rPr>
              <w:t>•АКБ "</w:t>
            </w:r>
            <w:proofErr w:type="spellStart"/>
            <w:r w:rsidRPr="001701DE">
              <w:rPr>
                <w:rFonts w:ascii="Times New Roman" w:hAnsi="Times New Roman" w:cs="Times New Roman"/>
                <w:sz w:val="28"/>
                <w:szCs w:val="28"/>
              </w:rPr>
              <w:t>РосЕвроБанк</w:t>
            </w:r>
            <w:proofErr w:type="spellEnd"/>
            <w:r w:rsidRPr="001701DE">
              <w:rPr>
                <w:rFonts w:ascii="Times New Roman" w:hAnsi="Times New Roman" w:cs="Times New Roman"/>
                <w:sz w:val="28"/>
                <w:szCs w:val="28"/>
              </w:rPr>
              <w:t>" (АО)</w:t>
            </w:r>
          </w:p>
          <w:p w:rsidR="00E22DA2" w:rsidRPr="001701DE" w:rsidRDefault="00E22DA2" w:rsidP="001701DE">
            <w:pPr>
              <w:tabs>
                <w:tab w:val="left" w:pos="559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1DE">
              <w:rPr>
                <w:rFonts w:ascii="Times New Roman" w:hAnsi="Times New Roman" w:cs="Times New Roman"/>
                <w:sz w:val="28"/>
                <w:szCs w:val="28"/>
              </w:rPr>
              <w:t>•АО «Банк Акцепт»</w:t>
            </w:r>
          </w:p>
          <w:p w:rsidR="00E22DA2" w:rsidRPr="001701DE" w:rsidRDefault="00E22DA2" w:rsidP="001701DE">
            <w:pPr>
              <w:tabs>
                <w:tab w:val="left" w:pos="559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1DE">
              <w:rPr>
                <w:rFonts w:ascii="Times New Roman" w:hAnsi="Times New Roman" w:cs="Times New Roman"/>
                <w:sz w:val="28"/>
                <w:szCs w:val="28"/>
              </w:rPr>
              <w:t xml:space="preserve">•АО «Банк </w:t>
            </w:r>
            <w:proofErr w:type="spellStart"/>
            <w:r w:rsidRPr="001701DE">
              <w:rPr>
                <w:rFonts w:ascii="Times New Roman" w:hAnsi="Times New Roman" w:cs="Times New Roman"/>
                <w:sz w:val="28"/>
                <w:szCs w:val="28"/>
              </w:rPr>
              <w:t>Интеза</w:t>
            </w:r>
            <w:proofErr w:type="spellEnd"/>
            <w:r w:rsidRPr="001701D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E22DA2" w:rsidRPr="001701DE" w:rsidRDefault="00E22DA2" w:rsidP="001701DE">
            <w:pPr>
              <w:tabs>
                <w:tab w:val="left" w:pos="559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1DE">
              <w:rPr>
                <w:rFonts w:ascii="Times New Roman" w:hAnsi="Times New Roman" w:cs="Times New Roman"/>
                <w:sz w:val="28"/>
                <w:szCs w:val="28"/>
              </w:rPr>
              <w:t>•АО КБ "Ассоциация»</w:t>
            </w:r>
          </w:p>
          <w:p w:rsidR="00E22DA2" w:rsidRPr="001701DE" w:rsidRDefault="00E22DA2" w:rsidP="001701DE">
            <w:pPr>
              <w:tabs>
                <w:tab w:val="left" w:pos="559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1DE">
              <w:rPr>
                <w:rFonts w:ascii="Times New Roman" w:hAnsi="Times New Roman" w:cs="Times New Roman"/>
                <w:sz w:val="28"/>
                <w:szCs w:val="28"/>
              </w:rPr>
              <w:t>•Банк "Левобережный" (ПАО)</w:t>
            </w:r>
          </w:p>
          <w:p w:rsidR="00E22DA2" w:rsidRPr="001701DE" w:rsidRDefault="00E22DA2" w:rsidP="001701DE">
            <w:pPr>
              <w:tabs>
                <w:tab w:val="left" w:pos="559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1DE">
              <w:rPr>
                <w:rFonts w:ascii="Times New Roman" w:hAnsi="Times New Roman" w:cs="Times New Roman"/>
                <w:sz w:val="28"/>
                <w:szCs w:val="28"/>
              </w:rPr>
              <w:t>•ПАО "Банк «Санкт-Петербург»</w:t>
            </w:r>
          </w:p>
          <w:p w:rsidR="00E22DA2" w:rsidRPr="001701DE" w:rsidRDefault="00E22DA2" w:rsidP="001701DE">
            <w:pPr>
              <w:tabs>
                <w:tab w:val="left" w:pos="559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1DE">
              <w:rPr>
                <w:rFonts w:ascii="Times New Roman" w:hAnsi="Times New Roman" w:cs="Times New Roman"/>
                <w:sz w:val="28"/>
                <w:szCs w:val="28"/>
              </w:rPr>
              <w:t>•ПАО «Запсибкомбанк»</w:t>
            </w:r>
          </w:p>
          <w:p w:rsidR="00E22DA2" w:rsidRPr="001701DE" w:rsidRDefault="00E22DA2" w:rsidP="001701DE">
            <w:pPr>
              <w:tabs>
                <w:tab w:val="left" w:pos="559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1DE">
              <w:rPr>
                <w:rFonts w:ascii="Times New Roman" w:hAnsi="Times New Roman" w:cs="Times New Roman"/>
                <w:sz w:val="28"/>
                <w:szCs w:val="28"/>
              </w:rPr>
              <w:t>•ПАО СКБ Приморья «</w:t>
            </w:r>
            <w:proofErr w:type="spellStart"/>
            <w:r w:rsidRPr="001701DE">
              <w:rPr>
                <w:rFonts w:ascii="Times New Roman" w:hAnsi="Times New Roman" w:cs="Times New Roman"/>
                <w:sz w:val="28"/>
                <w:szCs w:val="28"/>
              </w:rPr>
              <w:t>Примсоцбанк</w:t>
            </w:r>
            <w:proofErr w:type="spellEnd"/>
            <w:r w:rsidRPr="001701D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E22DA2" w:rsidRPr="001701DE" w:rsidRDefault="00E22DA2" w:rsidP="001701DE">
            <w:pPr>
              <w:tabs>
                <w:tab w:val="left" w:pos="559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1DE">
              <w:rPr>
                <w:rFonts w:ascii="Times New Roman" w:hAnsi="Times New Roman" w:cs="Times New Roman"/>
                <w:sz w:val="28"/>
                <w:szCs w:val="28"/>
              </w:rPr>
              <w:t>•РНКБ Банк (ПАО)</w:t>
            </w:r>
          </w:p>
          <w:p w:rsidR="00E22DA2" w:rsidRPr="001701DE" w:rsidRDefault="00E22DA2" w:rsidP="001701DE">
            <w:pPr>
              <w:tabs>
                <w:tab w:val="left" w:pos="559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1DE">
              <w:rPr>
                <w:rFonts w:ascii="Times New Roman" w:hAnsi="Times New Roman" w:cs="Times New Roman"/>
                <w:sz w:val="28"/>
                <w:szCs w:val="28"/>
              </w:rPr>
              <w:t>•ТКБ Банк (ПАО)</w:t>
            </w:r>
          </w:p>
          <w:p w:rsidR="00E22DA2" w:rsidRDefault="00E22DA2" w:rsidP="001701DE">
            <w:pPr>
              <w:tabs>
                <w:tab w:val="left" w:pos="559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1DE">
              <w:rPr>
                <w:rFonts w:ascii="Times New Roman" w:hAnsi="Times New Roman" w:cs="Times New Roman"/>
                <w:sz w:val="28"/>
                <w:szCs w:val="28"/>
              </w:rPr>
              <w:t>•АО "МСП Банк"</w:t>
            </w:r>
          </w:p>
          <w:p w:rsidR="00E22DA2" w:rsidRDefault="00E22DA2" w:rsidP="001701DE">
            <w:pPr>
              <w:tabs>
                <w:tab w:val="left" w:pos="559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2DA2" w:rsidRPr="001701DE" w:rsidRDefault="00E22DA2" w:rsidP="001701DE">
            <w:pPr>
              <w:tabs>
                <w:tab w:val="left" w:pos="559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22DA2" w:rsidRPr="001701DE" w:rsidTr="00E22DA2">
        <w:trPr>
          <w:trHeight w:val="647"/>
        </w:trPr>
        <w:tc>
          <w:tcPr>
            <w:tcW w:w="4993" w:type="dxa"/>
            <w:shd w:val="clear" w:color="auto" w:fill="FFFF00"/>
          </w:tcPr>
          <w:p w:rsidR="00E22DA2" w:rsidRDefault="00E22DA2" w:rsidP="001701DE">
            <w:pPr>
              <w:tabs>
                <w:tab w:val="left" w:pos="5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2DA2" w:rsidRDefault="00E22DA2" w:rsidP="001701DE">
            <w:pPr>
              <w:tabs>
                <w:tab w:val="left" w:pos="5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2DA2" w:rsidRDefault="00E22DA2" w:rsidP="001701DE">
            <w:pPr>
              <w:tabs>
                <w:tab w:val="left" w:pos="5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2DA2" w:rsidRDefault="00E22DA2" w:rsidP="001701DE">
            <w:pPr>
              <w:tabs>
                <w:tab w:val="left" w:pos="5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2DA2" w:rsidRDefault="00E22DA2" w:rsidP="001701DE">
            <w:pPr>
              <w:tabs>
                <w:tab w:val="left" w:pos="5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2DA2" w:rsidRDefault="00E22DA2" w:rsidP="001701DE">
            <w:pPr>
              <w:tabs>
                <w:tab w:val="left" w:pos="5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2DA2" w:rsidRDefault="00E22DA2" w:rsidP="001701DE">
            <w:pPr>
              <w:tabs>
                <w:tab w:val="left" w:pos="5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2DA2" w:rsidRDefault="00E22DA2" w:rsidP="001701DE">
            <w:pPr>
              <w:tabs>
                <w:tab w:val="left" w:pos="5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2DA2" w:rsidRDefault="00E22DA2" w:rsidP="001701DE">
            <w:pPr>
              <w:tabs>
                <w:tab w:val="left" w:pos="5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2DA2" w:rsidRDefault="00E22DA2" w:rsidP="001701DE">
            <w:pPr>
              <w:tabs>
                <w:tab w:val="left" w:pos="5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2DA2" w:rsidRPr="001701DE" w:rsidRDefault="00E22DA2" w:rsidP="001701DE">
            <w:pPr>
              <w:tabs>
                <w:tab w:val="left" w:pos="5595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701DE">
              <w:rPr>
                <w:rFonts w:ascii="Times New Roman" w:hAnsi="Times New Roman" w:cs="Times New Roman"/>
                <w:sz w:val="28"/>
                <w:szCs w:val="28"/>
              </w:rPr>
              <w:t>Ключевые условия программы (требования к заемщикам)</w:t>
            </w:r>
          </w:p>
        </w:tc>
        <w:tc>
          <w:tcPr>
            <w:tcW w:w="10141" w:type="dxa"/>
          </w:tcPr>
          <w:p w:rsidR="00E22DA2" w:rsidRPr="001701DE" w:rsidRDefault="00E22DA2" w:rsidP="001701DE">
            <w:pPr>
              <w:tabs>
                <w:tab w:val="left" w:pos="559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1DE">
              <w:rPr>
                <w:rFonts w:ascii="Times New Roman" w:hAnsi="Times New Roman" w:cs="Times New Roman"/>
                <w:sz w:val="28"/>
                <w:szCs w:val="28"/>
              </w:rPr>
              <w:t>Заемщик уполномоченного банка (получатель льготного кредита) на день заключения кредитного договора (соглашения) должен соответствовать следующим требованиям:</w:t>
            </w:r>
          </w:p>
          <w:p w:rsidR="00E22DA2" w:rsidRPr="001701DE" w:rsidRDefault="00E22DA2" w:rsidP="001701DE">
            <w:pPr>
              <w:tabs>
                <w:tab w:val="left" w:pos="559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2DA2" w:rsidRPr="001701DE" w:rsidRDefault="00E22DA2" w:rsidP="001701DE">
            <w:pPr>
              <w:tabs>
                <w:tab w:val="left" w:pos="559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1DE">
              <w:rPr>
                <w:rFonts w:ascii="Times New Roman" w:hAnsi="Times New Roman" w:cs="Times New Roman"/>
                <w:sz w:val="28"/>
                <w:szCs w:val="28"/>
              </w:rPr>
              <w:t>•являться субъектом МСП и не относиться</w:t>
            </w:r>
          </w:p>
          <w:p w:rsidR="00E22DA2" w:rsidRPr="001701DE" w:rsidRDefault="00E22DA2" w:rsidP="001701DE">
            <w:pPr>
              <w:tabs>
                <w:tab w:val="left" w:pos="559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1DE">
              <w:rPr>
                <w:rFonts w:ascii="Times New Roman" w:hAnsi="Times New Roman" w:cs="Times New Roman"/>
                <w:sz w:val="28"/>
                <w:szCs w:val="28"/>
              </w:rPr>
              <w:t>к субъектам МСП, указанным в частях 3 и 4 статьи</w:t>
            </w:r>
          </w:p>
          <w:p w:rsidR="00E22DA2" w:rsidRPr="001701DE" w:rsidRDefault="00E22DA2" w:rsidP="001701DE">
            <w:pPr>
              <w:tabs>
                <w:tab w:val="left" w:pos="559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1DE">
              <w:rPr>
                <w:rFonts w:ascii="Times New Roman" w:hAnsi="Times New Roman" w:cs="Times New Roman"/>
                <w:sz w:val="28"/>
                <w:szCs w:val="28"/>
              </w:rPr>
              <w:t>14 Федерального закона «О развитии малого и среднего предпринимательства в Российской Федерации», на дату заключения кредитного</w:t>
            </w:r>
          </w:p>
          <w:p w:rsidR="00E22DA2" w:rsidRPr="001701DE" w:rsidRDefault="00E22DA2" w:rsidP="001701DE">
            <w:pPr>
              <w:tabs>
                <w:tab w:val="left" w:pos="559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1DE">
              <w:rPr>
                <w:rFonts w:ascii="Times New Roman" w:hAnsi="Times New Roman" w:cs="Times New Roman"/>
                <w:sz w:val="28"/>
                <w:szCs w:val="28"/>
              </w:rPr>
              <w:t>договора (соглашения);</w:t>
            </w:r>
          </w:p>
          <w:p w:rsidR="00E22DA2" w:rsidRPr="001701DE" w:rsidRDefault="00E22DA2" w:rsidP="001701DE">
            <w:pPr>
              <w:tabs>
                <w:tab w:val="left" w:pos="559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2DA2" w:rsidRPr="001701DE" w:rsidRDefault="00E22DA2" w:rsidP="001701DE">
            <w:pPr>
              <w:tabs>
                <w:tab w:val="left" w:pos="559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1DE">
              <w:rPr>
                <w:rFonts w:ascii="Times New Roman" w:hAnsi="Times New Roman" w:cs="Times New Roman"/>
                <w:sz w:val="28"/>
                <w:szCs w:val="28"/>
              </w:rPr>
              <w:t>•осуществлять деятельность в одной или</w:t>
            </w:r>
          </w:p>
          <w:p w:rsidR="00E22DA2" w:rsidRPr="001701DE" w:rsidRDefault="00E22DA2" w:rsidP="001701DE">
            <w:pPr>
              <w:tabs>
                <w:tab w:val="left" w:pos="559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1DE">
              <w:rPr>
                <w:rFonts w:ascii="Times New Roman" w:hAnsi="Times New Roman" w:cs="Times New Roman"/>
                <w:sz w:val="28"/>
                <w:szCs w:val="28"/>
              </w:rPr>
              <w:t>нескольких отраслях по перечню согласно Программе субсидирования;</w:t>
            </w:r>
          </w:p>
          <w:p w:rsidR="00E22DA2" w:rsidRPr="001701DE" w:rsidRDefault="00E22DA2" w:rsidP="001701DE">
            <w:pPr>
              <w:tabs>
                <w:tab w:val="left" w:pos="559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2DA2" w:rsidRPr="001701DE" w:rsidRDefault="00E22DA2" w:rsidP="001701DE">
            <w:pPr>
              <w:tabs>
                <w:tab w:val="left" w:pos="559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1DE">
              <w:rPr>
                <w:rFonts w:ascii="Times New Roman" w:hAnsi="Times New Roman" w:cs="Times New Roman"/>
                <w:sz w:val="28"/>
                <w:szCs w:val="28"/>
              </w:rPr>
              <w:t>•обладать статусом налогового резидента Российской Федерации;</w:t>
            </w:r>
          </w:p>
          <w:p w:rsidR="00E22DA2" w:rsidRPr="001701DE" w:rsidRDefault="00E22DA2" w:rsidP="001701DE">
            <w:pPr>
              <w:tabs>
                <w:tab w:val="left" w:pos="559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2DA2" w:rsidRPr="001701DE" w:rsidRDefault="00E22DA2" w:rsidP="001701DE">
            <w:pPr>
              <w:tabs>
                <w:tab w:val="left" w:pos="559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1DE">
              <w:rPr>
                <w:rFonts w:ascii="Times New Roman" w:hAnsi="Times New Roman" w:cs="Times New Roman"/>
                <w:sz w:val="28"/>
                <w:szCs w:val="28"/>
              </w:rPr>
              <w:t xml:space="preserve">•в отношении заемщика не должно быть возбуждено производство по делу о несостоятельности (банкротстве) в соответствии </w:t>
            </w:r>
            <w:proofErr w:type="gramStart"/>
            <w:r w:rsidRPr="001701DE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</w:p>
          <w:p w:rsidR="00E22DA2" w:rsidRPr="001701DE" w:rsidRDefault="00E22DA2" w:rsidP="001701DE">
            <w:pPr>
              <w:tabs>
                <w:tab w:val="left" w:pos="559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1DE">
              <w:rPr>
                <w:rFonts w:ascii="Times New Roman" w:hAnsi="Times New Roman" w:cs="Times New Roman"/>
                <w:sz w:val="28"/>
                <w:szCs w:val="28"/>
              </w:rPr>
              <w:t>законодательством Российской Федерации</w:t>
            </w:r>
          </w:p>
          <w:p w:rsidR="00E22DA2" w:rsidRPr="001701DE" w:rsidRDefault="00E22DA2" w:rsidP="001701DE">
            <w:pPr>
              <w:tabs>
                <w:tab w:val="left" w:pos="559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1DE">
              <w:rPr>
                <w:rFonts w:ascii="Times New Roman" w:hAnsi="Times New Roman" w:cs="Times New Roman"/>
                <w:sz w:val="28"/>
                <w:szCs w:val="28"/>
              </w:rPr>
              <w:t>о несостоятельности (банкротстве);</w:t>
            </w:r>
          </w:p>
          <w:p w:rsidR="00E22DA2" w:rsidRPr="001701DE" w:rsidRDefault="00E22DA2" w:rsidP="001701DE">
            <w:pPr>
              <w:tabs>
                <w:tab w:val="left" w:pos="559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2DA2" w:rsidRPr="001701DE" w:rsidRDefault="00E22DA2" w:rsidP="001701DE">
            <w:pPr>
              <w:tabs>
                <w:tab w:val="left" w:pos="559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1DE">
              <w:rPr>
                <w:rFonts w:ascii="Times New Roman" w:hAnsi="Times New Roman" w:cs="Times New Roman"/>
                <w:sz w:val="28"/>
                <w:szCs w:val="28"/>
              </w:rPr>
              <w:t>•не иметь просроченной задолженности по налогам, сборам и иным обязательным платежам</w:t>
            </w:r>
          </w:p>
          <w:p w:rsidR="00E22DA2" w:rsidRPr="001701DE" w:rsidRDefault="00E22DA2" w:rsidP="001701DE">
            <w:pPr>
              <w:tabs>
                <w:tab w:val="left" w:pos="559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1DE">
              <w:rPr>
                <w:rFonts w:ascii="Times New Roman" w:hAnsi="Times New Roman" w:cs="Times New Roman"/>
                <w:sz w:val="28"/>
                <w:szCs w:val="28"/>
              </w:rPr>
              <w:t>в бюджеты бюджетной системы Российской Федерации;</w:t>
            </w:r>
          </w:p>
          <w:p w:rsidR="00E22DA2" w:rsidRPr="001701DE" w:rsidRDefault="00E22DA2" w:rsidP="001701DE">
            <w:pPr>
              <w:tabs>
                <w:tab w:val="left" w:pos="559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2DA2" w:rsidRPr="001701DE" w:rsidRDefault="00E22DA2" w:rsidP="001701DE">
            <w:pPr>
              <w:tabs>
                <w:tab w:val="left" w:pos="559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1DE">
              <w:rPr>
                <w:rFonts w:ascii="Times New Roman" w:hAnsi="Times New Roman" w:cs="Times New Roman"/>
                <w:sz w:val="28"/>
                <w:szCs w:val="28"/>
              </w:rPr>
              <w:t>•не иметь задолженности перед работниками (персоналом) по заработной плате;</w:t>
            </w:r>
          </w:p>
          <w:p w:rsidR="00E22DA2" w:rsidRPr="001701DE" w:rsidRDefault="00E22DA2" w:rsidP="001701DE">
            <w:pPr>
              <w:tabs>
                <w:tab w:val="left" w:pos="559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22DA2" w:rsidRPr="001701DE" w:rsidRDefault="00E22DA2" w:rsidP="001701DE">
            <w:pPr>
              <w:tabs>
                <w:tab w:val="left" w:pos="559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1DE">
              <w:rPr>
                <w:rFonts w:ascii="Times New Roman" w:hAnsi="Times New Roman" w:cs="Times New Roman"/>
                <w:sz w:val="28"/>
                <w:szCs w:val="28"/>
              </w:rPr>
              <w:t>•не иметь в течение периода, равного 180</w:t>
            </w:r>
          </w:p>
          <w:p w:rsidR="00E22DA2" w:rsidRPr="001701DE" w:rsidRDefault="00E22DA2" w:rsidP="001701DE">
            <w:pPr>
              <w:tabs>
                <w:tab w:val="left" w:pos="559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1DE">
              <w:rPr>
                <w:rFonts w:ascii="Times New Roman" w:hAnsi="Times New Roman" w:cs="Times New Roman"/>
                <w:sz w:val="28"/>
                <w:szCs w:val="28"/>
              </w:rPr>
              <w:t xml:space="preserve">календарным дням, </w:t>
            </w:r>
            <w:proofErr w:type="gramStart"/>
            <w:r w:rsidRPr="001701DE">
              <w:rPr>
                <w:rFonts w:ascii="Times New Roman" w:hAnsi="Times New Roman" w:cs="Times New Roman"/>
                <w:sz w:val="28"/>
                <w:szCs w:val="28"/>
              </w:rPr>
              <w:t>предшествующего</w:t>
            </w:r>
            <w:proofErr w:type="gramEnd"/>
          </w:p>
          <w:p w:rsidR="00E22DA2" w:rsidRPr="001701DE" w:rsidRDefault="00E22DA2" w:rsidP="001701DE">
            <w:pPr>
              <w:tabs>
                <w:tab w:val="left" w:pos="559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1D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не более чем на 3 месяца дате принятия уполномоченным банком решения о предоставлении заемщику кредита, </w:t>
            </w:r>
            <w:proofErr w:type="gramStart"/>
            <w:r w:rsidRPr="001701DE">
              <w:rPr>
                <w:rFonts w:ascii="Times New Roman" w:hAnsi="Times New Roman" w:cs="Times New Roman"/>
                <w:sz w:val="28"/>
                <w:szCs w:val="28"/>
              </w:rPr>
              <w:t>просроченных</w:t>
            </w:r>
            <w:proofErr w:type="gramEnd"/>
            <w:r w:rsidRPr="001701DE">
              <w:rPr>
                <w:rFonts w:ascii="Times New Roman" w:hAnsi="Times New Roman" w:cs="Times New Roman"/>
                <w:sz w:val="28"/>
                <w:szCs w:val="28"/>
              </w:rPr>
              <w:t xml:space="preserve"> на срок свыше 30 календарных</w:t>
            </w:r>
          </w:p>
          <w:p w:rsidR="00E22DA2" w:rsidRPr="001701DE" w:rsidRDefault="00E22DA2" w:rsidP="001701DE">
            <w:pPr>
              <w:tabs>
                <w:tab w:val="left" w:pos="559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1DE">
              <w:rPr>
                <w:rFonts w:ascii="Times New Roman" w:hAnsi="Times New Roman" w:cs="Times New Roman"/>
                <w:sz w:val="28"/>
                <w:szCs w:val="28"/>
              </w:rPr>
              <w:t xml:space="preserve">дней платежей по обслуживанию </w:t>
            </w:r>
            <w:proofErr w:type="gramStart"/>
            <w:r w:rsidRPr="001701DE">
              <w:rPr>
                <w:rFonts w:ascii="Times New Roman" w:hAnsi="Times New Roman" w:cs="Times New Roman"/>
                <w:sz w:val="28"/>
                <w:szCs w:val="28"/>
              </w:rPr>
              <w:t>кредитного</w:t>
            </w:r>
            <w:proofErr w:type="gramEnd"/>
          </w:p>
          <w:p w:rsidR="00E22DA2" w:rsidRPr="001701DE" w:rsidRDefault="00E22DA2" w:rsidP="001701DE">
            <w:pPr>
              <w:tabs>
                <w:tab w:val="left" w:pos="559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701DE">
              <w:rPr>
                <w:rFonts w:ascii="Times New Roman" w:hAnsi="Times New Roman" w:cs="Times New Roman"/>
                <w:sz w:val="28"/>
                <w:szCs w:val="28"/>
              </w:rPr>
              <w:t>портфеля (положительная кредитная</w:t>
            </w:r>
            <w:proofErr w:type="gramEnd"/>
          </w:p>
          <w:p w:rsidR="00E22DA2" w:rsidRPr="001701DE" w:rsidRDefault="00E22DA2" w:rsidP="001701DE">
            <w:pPr>
              <w:tabs>
                <w:tab w:val="left" w:pos="5595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701DE">
              <w:rPr>
                <w:rFonts w:ascii="Times New Roman" w:hAnsi="Times New Roman" w:cs="Times New Roman"/>
                <w:sz w:val="28"/>
                <w:szCs w:val="28"/>
              </w:rPr>
              <w:t>история).</w:t>
            </w:r>
          </w:p>
        </w:tc>
      </w:tr>
    </w:tbl>
    <w:p w:rsidR="008B2C1B" w:rsidRPr="001701DE" w:rsidRDefault="008B2C1B" w:rsidP="00C140FE">
      <w:pPr>
        <w:tabs>
          <w:tab w:val="left" w:pos="5595"/>
        </w:tabs>
        <w:rPr>
          <w:sz w:val="28"/>
          <w:szCs w:val="28"/>
        </w:rPr>
      </w:pPr>
      <w:bookmarkStart w:id="0" w:name="_GoBack"/>
      <w:bookmarkEnd w:id="0"/>
    </w:p>
    <w:sectPr w:rsidR="008B2C1B" w:rsidRPr="001701DE" w:rsidSect="00C140F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B73"/>
    <w:multiLevelType w:val="hybridMultilevel"/>
    <w:tmpl w:val="ED2A293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0D138D"/>
    <w:multiLevelType w:val="hybridMultilevel"/>
    <w:tmpl w:val="60F638A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2C1B"/>
    <w:rsid w:val="00014E90"/>
    <w:rsid w:val="000B1737"/>
    <w:rsid w:val="001701DE"/>
    <w:rsid w:val="001C7BB3"/>
    <w:rsid w:val="0037484E"/>
    <w:rsid w:val="004E67C7"/>
    <w:rsid w:val="00590905"/>
    <w:rsid w:val="006D5280"/>
    <w:rsid w:val="00754626"/>
    <w:rsid w:val="008B2C1B"/>
    <w:rsid w:val="00BA560D"/>
    <w:rsid w:val="00C140FE"/>
    <w:rsid w:val="00E22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140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C7BB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140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C7B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627</Words>
  <Characters>3577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В. Шичкина</dc:creator>
  <cp:lastModifiedBy>Светлана В. Шичкина</cp:lastModifiedBy>
  <cp:revision>5</cp:revision>
  <dcterms:created xsi:type="dcterms:W3CDTF">2018-07-13T07:57:00Z</dcterms:created>
  <dcterms:modified xsi:type="dcterms:W3CDTF">2018-07-25T06:29:00Z</dcterms:modified>
</cp:coreProperties>
</file>