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D0C" w:rsidRDefault="00297D0C" w:rsidP="00297D0C">
      <w:pPr>
        <w:pBdr>
          <w:bottom w:val="single" w:sz="8" w:space="1" w:color="000000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АТЮРЬЕВСКОГО СЕЛЬСКОГО ПОСЕЛЕНИЯ АТЮРЬЕВСКОГО МУНИЦИПАЛЬНОГО РАЙОНА</w:t>
      </w:r>
    </w:p>
    <w:p w:rsidR="00297D0C" w:rsidRDefault="00297D0C" w:rsidP="00297D0C">
      <w:pPr>
        <w:pBdr>
          <w:bottom w:val="single" w:sz="8" w:space="1" w:color="000000"/>
        </w:pBd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97D0C" w:rsidRDefault="00297D0C" w:rsidP="00297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Default="00297D0C" w:rsidP="00297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Default="00297D0C" w:rsidP="00297D0C">
      <w:pPr>
        <w:tabs>
          <w:tab w:val="center" w:pos="4674"/>
          <w:tab w:val="left" w:pos="7935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ПОСТАНОВЛЕНИЕ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297D0C" w:rsidRDefault="00297D0C" w:rsidP="00297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Default="00297D0C" w:rsidP="00297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Default="00297D0C" w:rsidP="00297D0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31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г.                                                                           № </w:t>
      </w:r>
      <w:r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297D0C" w:rsidRDefault="00297D0C" w:rsidP="00297D0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Pr="00297D0C" w:rsidRDefault="00297D0C" w:rsidP="00297D0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97D0C" w:rsidRDefault="00297D0C" w:rsidP="00297D0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97D0C">
        <w:rPr>
          <w:rFonts w:ascii="Times New Roman" w:hAnsi="Times New Roman" w:cs="Times New Roman"/>
          <w:b/>
          <w:sz w:val="28"/>
          <w:szCs w:val="28"/>
        </w:rPr>
        <w:t>«Об объявлении публичных слушаний»</w:t>
      </w:r>
    </w:p>
    <w:p w:rsidR="00297D0C" w:rsidRDefault="00297D0C" w:rsidP="00297D0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97D0C" w:rsidRDefault="00297D0C" w:rsidP="00297D0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97D0C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 Атюрьевского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остановляет:</w:t>
      </w:r>
    </w:p>
    <w:p w:rsidR="00297D0C" w:rsidRDefault="00297D0C" w:rsidP="00297D0C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D0C" w:rsidRDefault="00297D0C" w:rsidP="00297D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Объявить публичные слушания по утверждению проекта Устава Атюрьевского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</w:t>
      </w:r>
      <w:r w:rsidRPr="00297D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02 марта 2018 года.</w:t>
      </w:r>
    </w:p>
    <w:p w:rsidR="00297D0C" w:rsidRDefault="00297D0C" w:rsidP="00297D0C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297D0C" w:rsidRPr="00297D0C" w:rsidRDefault="00297D0C" w:rsidP="00297D0C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Постановление вступает в силу с момента его опубликования.</w:t>
      </w:r>
    </w:p>
    <w:p w:rsidR="00297D0C" w:rsidRDefault="00297D0C" w:rsidP="00297D0C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97D0C" w:rsidRDefault="00297D0C" w:rsidP="00297D0C">
      <w:pPr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97D0C" w:rsidRDefault="00297D0C" w:rsidP="00297D0C">
      <w:pPr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97D0C" w:rsidRDefault="00297D0C" w:rsidP="00297D0C">
      <w:pPr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97D0C" w:rsidRDefault="00297D0C" w:rsidP="00297D0C">
      <w:pPr>
        <w:spacing w:line="276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297D0C" w:rsidRPr="00297D0C" w:rsidRDefault="00297D0C" w:rsidP="00297D0C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D0C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97D0C" w:rsidRPr="00297D0C" w:rsidRDefault="00297D0C" w:rsidP="00297D0C">
      <w:p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7D0C">
        <w:rPr>
          <w:rFonts w:ascii="Times New Roman" w:hAnsi="Times New Roman" w:cs="Times New Roman"/>
          <w:sz w:val="28"/>
          <w:szCs w:val="28"/>
        </w:rPr>
        <w:t xml:space="preserve">Атюрьевского сельского поселения                                      </w:t>
      </w:r>
      <w:r w:rsidRPr="00297D0C">
        <w:rPr>
          <w:rFonts w:ascii="Times New Roman" w:hAnsi="Times New Roman" w:cs="Times New Roman"/>
          <w:sz w:val="28"/>
          <w:szCs w:val="28"/>
        </w:rPr>
        <w:t xml:space="preserve">В.И. </w:t>
      </w:r>
      <w:proofErr w:type="spellStart"/>
      <w:r w:rsidRPr="00297D0C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297D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7D0C" w:rsidRDefault="00297D0C" w:rsidP="00297D0C">
      <w:pPr>
        <w:tabs>
          <w:tab w:val="left" w:pos="7655"/>
        </w:tabs>
        <w:rPr>
          <w:rFonts w:ascii="Times New Roman" w:hAnsi="Times New Roman" w:cs="Times New Roman"/>
          <w:sz w:val="28"/>
          <w:szCs w:val="28"/>
        </w:rPr>
      </w:pPr>
    </w:p>
    <w:p w:rsidR="004C7885" w:rsidRDefault="004C7885"/>
    <w:sectPr w:rsidR="004C7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CBD"/>
    <w:rsid w:val="00297D0C"/>
    <w:rsid w:val="004A4CBD"/>
    <w:rsid w:val="004C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0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2018-01-31T14:44:00Z</dcterms:created>
  <dcterms:modified xsi:type="dcterms:W3CDTF">2018-01-31T14:50:00Z</dcterms:modified>
</cp:coreProperties>
</file>