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86B" w:rsidRPr="0084286B" w:rsidRDefault="0084286B" w:rsidP="0084286B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</w:pPr>
      <w:r w:rsidRPr="0084286B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Последовательность действий при постановке земельного участка на кадастровый учёт</w:t>
      </w:r>
    </w:p>
    <w:p w:rsidR="0084286B" w:rsidRPr="0084286B" w:rsidRDefault="0084286B" w:rsidP="0084286B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Филиал ФГБУ «ФКП </w:t>
      </w:r>
      <w:proofErr w:type="spellStart"/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>Росреестра</w:t>
      </w:r>
      <w:proofErr w:type="spellEnd"/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>» по Республике Мордовия рассказывает о последовательности действий при постановке земельного участка на кадастровый учёт.</w:t>
      </w:r>
    </w:p>
    <w:p w:rsidR="0084286B" w:rsidRPr="0084286B" w:rsidRDefault="0084286B" w:rsidP="0084286B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>Для постановки земельного участка на кадастровый учёт нужно взять во внимание наличие всех необходимых документов. Во-первых, это документ, удостоверяющий личность заявителя.</w:t>
      </w:r>
    </w:p>
    <w:p w:rsidR="0084286B" w:rsidRPr="0084286B" w:rsidRDefault="0084286B" w:rsidP="0084286B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Заявитель, в свою очередь, должен подать заявление о постановке на кадастровый учёт. Бланк заявления можно скачать на сайте </w:t>
      </w:r>
      <w:proofErr w:type="spellStart"/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>Росреестра</w:t>
      </w:r>
      <w:proofErr w:type="spellEnd"/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и получить в МФЦ.</w:t>
      </w:r>
    </w:p>
    <w:p w:rsidR="0084286B" w:rsidRPr="0084286B" w:rsidRDefault="0084286B" w:rsidP="0084286B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>Третьим необходимым документом является межевой план земельного участка. Для оформления межевого плана необходимо заключить договор на его подготовку с кадастровым инженером, который является членом саморегулируемой организации.</w:t>
      </w:r>
    </w:p>
    <w:p w:rsidR="0084286B" w:rsidRPr="0084286B" w:rsidRDefault="0084286B" w:rsidP="0084286B">
      <w:pPr>
        <w:spacing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Точный перечень документов по каждому случаю можно получить на сайте </w:t>
      </w:r>
      <w:proofErr w:type="spellStart"/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>Росреестра</w:t>
      </w:r>
      <w:proofErr w:type="spellEnd"/>
      <w:r w:rsidRPr="0084286B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или у органа регистрации прав. Для удобства заявителей подавать заявление о постановке земельного участка на кадастровый учёт можно одновременно с заявлением о государственной регистрации прав на участок.</w:t>
      </w:r>
      <w:bookmarkStart w:id="0" w:name="_GoBack"/>
      <w:bookmarkEnd w:id="0"/>
    </w:p>
    <w:sectPr w:rsidR="0084286B" w:rsidRPr="0084286B" w:rsidSect="00603721">
      <w:pgSz w:w="11906" w:h="16838"/>
      <w:pgMar w:top="1134" w:right="454" w:bottom="1134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603721"/>
    <w:rsid w:val="006E31B7"/>
    <w:rsid w:val="0084286B"/>
    <w:rsid w:val="008E1683"/>
    <w:rsid w:val="00980991"/>
    <w:rsid w:val="00C04E1E"/>
    <w:rsid w:val="00D0069C"/>
    <w:rsid w:val="00E01505"/>
    <w:rsid w:val="00EF2D9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2018-01-12T07:18:00Z</dcterms:created>
  <dcterms:modified xsi:type="dcterms:W3CDTF">2018-01-18T12:51:00Z</dcterms:modified>
</cp:coreProperties>
</file>