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5"/>
        </w:rPr>
      </w:pPr>
    </w:p>
    <w:p>
      <w:pPr>
        <w:pStyle w:val="Heading1"/>
        <w:spacing w:line="480" w:lineRule="exact" w:before="35"/>
        <w:ind w:left="2189" w:right="2135" w:firstLine="295"/>
        <w:jc w:val="left"/>
      </w:pPr>
      <w:r>
        <w:rPr/>
        <w:pict>
          <v:group style="position:absolute;margin-left:14.173pt;margin-top:-25.719004pt;width:566.950pt;height:310.7pt;mso-position-horizontal-relative:page;mso-position-vertical-relative:paragraph;z-index:-6112" coordorigin="283,-514" coordsize="11339,6214">
            <v:shape style="position:absolute;left:283;top:-514;width:11339;height:6213" type="#_x0000_t75" stroked="false">
              <v:imagedata r:id="rId5" o:title=""/>
            </v:shape>
            <v:shape style="position:absolute;left:2691;top:149;width:218;height:270" coordorigin="2691,149" coordsize="218,270" path="m2691,149l2691,419,2752,419,2752,199,2848,199,2848,419,2909,419,2909,149,2691,149xe" filled="false" stroked="true" strokeweight="6.0pt" strokecolor="#0066b3">
              <v:path arrowok="t"/>
            </v:shape>
            <v:shape style="position:absolute;left:2974;top:149;width:172;height:270" coordorigin="2974,149" coordsize="172,270" path="m3134,255l3035,255,3035,199,3140,199,3140,149,2974,149,2974,419,3146,419,3146,369,3035,369,3035,305,3134,305,3134,255xe" filled="false" stroked="true" strokeweight="6pt" strokecolor="#0066b3">
              <v:path arrowok="t"/>
            </v:shape>
            <v:shape style="position:absolute;left:0;top:15768;width:194;height:272" coordorigin="0,15768" coordsize="194,272" path="m3199,419l3260,419,3260,323,3265,323,3273,324,3281,324,3307,322,3330,317,3351,308,3368,295,3379,283,3387,268,3391,250,3393,231,3391,212,3385,195,3376,181,3364,169,3349,160,3330,153,3308,149,3282,147,3256,148,3234,149,3215,151,3199,153,3199,419xm3260,196l3264,195,3273,193,3285,193,3305,196,3320,204,3329,216,3333,233,3329,252,3319,265,3302,274,3280,277,3271,277,3265,277,3260,275,3260,196xe" filled="false" stroked="true" strokeweight="6pt" strokecolor="#0066b3">
              <v:path arrowok="t"/>
            </v:shape>
            <v:shape style="position:absolute;left:3444;top:149;width:172;height:270" coordorigin="3444,149" coordsize="172,270" path="m3604,255l3505,255,3505,199,3610,199,3610,149,3444,149,3444,419,3616,419,3616,369,3505,369,3505,305,3604,305,3604,255xe" filled="false" stroked="true" strokeweight="6pt" strokecolor="#0066b3">
              <v:path arrowok="t"/>
            </v:shape>
            <v:shape style="position:absolute;left:0;top:15768;width:194;height:272" coordorigin="0,15768" coordsize="194,272" path="m3669,419l3730,419,3730,323,3735,323,3743,324,3751,324,3777,322,3800,317,3821,308,3838,295,3849,283,3857,268,3861,250,3863,231,3861,212,3855,195,3846,181,3834,169,3819,160,3800,153,3778,149,3752,147,3726,148,3704,149,3685,151,3669,153,3669,419xm3730,196l3734,195,3743,193,3755,193,3775,196,3790,204,3799,216,3803,233,3799,252,3789,265,3772,274,3750,277,3741,277,3735,277,3730,275,3730,196xe" filled="false" stroked="true" strokeweight="6pt" strokecolor="#0066b3">
              <v:path arrowok="t"/>
            </v:shape>
            <v:shape style="position:absolute;left:-160;top:15840;width:246;height:270" coordorigin="-160,15840" coordsize="246,270" path="m4029,350l4050,419,4116,419,4032,149,3952,149,3870,419,3933,419,3952,350,4029,350xm3961,304l3977,247,3980,235,3983,221,3986,208,3989,195,3990,195,3993,208,3997,221,4000,234,4004,247,4021,304,3961,304xe" filled="false" stroked="true" strokeweight="6pt" strokecolor="#0066b3">
              <v:path arrowok="t"/>
            </v:shape>
            <v:shape style="position:absolute;left:4141;top:145;width:214;height:278" coordorigin="4141,145" coordsize="214,278" path="m4343,364l4332,367,4320,370,4306,372,4292,373,4255,366,4228,349,4211,321,4205,285,4212,245,4230,217,4258,201,4291,195,4307,196,4320,198,4332,202,4343,205,4355,157,4345,153,4330,149,4311,146,4289,145,4231,154,4184,182,4153,227,4141,288,4150,342,4177,384,4221,413,4283,423,4306,422,4325,419,4341,416,4352,411,4343,364xe" filled="false" stroked="true" strokeweight="6pt" strokecolor="#0066b3">
              <v:path arrowok="t"/>
            </v:shape>
            <v:shape style="position:absolute;left:4397;top:149;width:207;height:270" coordorigin="4397,149" coordsize="207,270" path="m4397,149l4397,238,4404,275,4421,302,4448,317,4481,322,4498,321,4513,318,4527,314,4542,308,4543,308,4543,419,4604,419,4604,149,4543,149,4543,263,4534,267,4524,270,4514,272,4503,273,4484,270,4470,262,4461,248,4458,227,4458,149,4397,149xe" filled="false" stroked="true" strokeweight="6pt" strokecolor="#0066b3">
              <v:path arrowok="t"/>
            </v:shape>
            <v:shape style="position:absolute;left:4669;top:149;width:172;height:270" coordorigin="4669,149" coordsize="172,270" path="m4829,255l4730,255,4730,199,4835,199,4835,149,4669,149,4669,419,4841,419,4841,369,4730,369,4730,305,4829,305,4829,255xe" filled="false" stroked="true" strokeweight="6pt" strokecolor="#0066b3">
              <v:path arrowok="t"/>
            </v:shape>
            <v:shape style="position:absolute;left:4874;top:149;width:208;height:270" coordorigin="4874,149" coordsize="208,270" path="m4946,419l5007,419,5007,201,5081,201,5081,149,4874,149,4874,201,4946,201,4946,419xe" filled="false" stroked="true" strokeweight="6pt" strokecolor="#0066b3">
              <v:path arrowok="t"/>
            </v:shape>
            <v:shape style="position:absolute;left:5198;top:145;width:214;height:278" coordorigin="5198,145" coordsize="214,278" path="m5399,364l5389,367,5376,370,5362,372,5348,373,5312,366,5285,349,5268,321,5262,285,5268,245,5287,217,5314,201,5348,195,5363,196,5377,198,5389,202,5399,205,5411,157,5401,153,5386,149,5367,146,5345,145,5288,154,5241,182,5209,227,5198,288,5207,342,5233,384,5278,413,5339,423,5362,422,5382,419,5397,416,5408,411,5399,364xe" filled="false" stroked="true" strokeweight="6pt" strokecolor="#0066b3">
              <v:path arrowok="t"/>
            </v:shape>
            <v:shape style="position:absolute;left:5447;top:149;width:208;height:270" coordorigin="5447,149" coordsize="208,270" path="m5520,419l5581,419,5581,201,5655,201,5655,149,5447,149,5447,201,5520,201,5520,419xe" filled="false" stroked="true" strokeweight="6pt" strokecolor="#0066b3">
              <v:path arrowok="t"/>
            </v:shape>
            <v:shape style="position:absolute;left:0;top:15768;width:194;height:272" coordorigin="0,15768" coordsize="194,272" path="m5699,419l5759,419,5759,323,5765,323,5772,324,5780,324,5806,322,5830,317,5850,308,5868,295,5878,283,5886,268,5891,250,5893,231,5890,212,5885,195,5876,181,5864,169,5849,160,5830,153,5808,149,5781,147,5755,148,5733,149,5715,151,5699,153,5699,419xm5759,196l5764,195,5772,193,5785,193,5805,196,5820,204,5829,216,5832,233,5829,252,5818,265,5802,274,5780,277,5771,277,5765,277,5759,275,5759,196xe" filled="false" stroked="true" strokeweight="6pt" strokecolor="#0066b3">
              <v:path arrowok="t"/>
            </v:shape>
            <v:shape style="position:absolute;left:-160;top:15840;width:246;height:270" coordorigin="-160,15840" coordsize="246,270" path="m6059,350l6080,419,6145,419,6062,149,5982,149,5899,419,5963,419,5982,350,6059,350xm5991,304l6007,247,6010,235,6013,221,6016,208,6019,195,6020,195,6023,208,6026,221,6030,234,6033,247,6050,304,5991,304xe" filled="false" stroked="true" strokeweight="6pt" strokecolor="#0066b3">
              <v:path arrowok="t"/>
            </v:shape>
            <v:shape style="position:absolute;left:6173;top:149;width:233;height:270" coordorigin="6173,149" coordsize="233,270" path="m6406,419l6326,281,6402,149,6332,149,6304,210,6291,243,6290,243,6285,232,6281,221,6275,210,6270,199,6246,149,6176,149,6251,283,6173,419,6243,419,6265,370,6271,357,6277,345,6282,333,6286,322,6287,322,6292,333,6298,345,6304,357,6311,370,6335,419,6406,419xe" filled="false" stroked="true" strokeweight="6pt" strokecolor="#0066b3">
              <v:path arrowok="t"/>
            </v:shape>
            <v:shape style="position:absolute;left:-131;top:16040;width:260;height:279" coordorigin="-131,16040" coordsize="260,279" path="m6554,145l6500,156,6458,185,6432,230,6423,286,6431,340,6456,384,6496,413,6549,423,6603,414,6645,386,6672,341,6682,281,6673,229,6649,185,6609,156,6554,145xm6552,193l6580,201,6600,220,6613,249,6617,283,6613,320,6600,349,6580,368,6553,375,6525,368,6504,350,6491,321,6487,285,6491,249,6504,220,6525,200,6552,193xe" filled="false" stroked="true" strokeweight="6pt" strokecolor="#0066b3">
              <v:path arrowok="t"/>
            </v:shape>
            <v:shape style="position:absolute;left:0;top:15770;width:200;height:275" coordorigin="0,15770" coordsize="200,275" path="m6734,418l6746,419,6761,421,6779,421,6800,422,6836,420,6865,415,6888,408,6906,397,6917,386,6926,373,6932,358,6934,340,6930,316,6918,297,6902,283,6880,274,6880,273,6900,263,6914,249,6922,233,6925,215,6922,198,6915,184,6905,172,6892,163,6877,155,6859,151,6838,148,6813,147,6790,148,6768,149,6749,151,6734,153,6734,418xm6794,193l6799,193,6807,192,6820,192,6839,194,6852,200,6860,210,6863,223,6860,237,6851,247,6835,254,6814,256,6794,256,6794,193xm6794,300l6815,300,6836,302,6854,309,6865,320,6870,338,6865,356,6854,368,6838,375,6818,377,6807,377,6800,377,6794,376,6794,300xe" filled="false" stroked="true" strokeweight="6pt" strokecolor="#0066b3">
              <v:path arrowok="t"/>
            </v:shape>
            <v:shape style="position:absolute;left:-131;top:16040;width:260;height:279" coordorigin="-131,16040" coordsize="260,279" path="m7105,145l7050,156,7009,185,6983,230,6973,286,6982,340,7007,384,7047,413,7100,423,7154,414,7196,386,7223,341,7233,281,7224,229,7200,185,7159,156,7105,145xm7103,193l7131,201,7151,220,7164,249,7168,283,7164,320,7151,349,7131,368,7103,375,7076,368,7055,350,7042,321,7038,285,7042,249,7055,220,7075,200,7103,193xe" filled="false" stroked="true" strokeweight="6pt" strokecolor="#0066b3">
              <v:path arrowok="t"/>
            </v:shape>
            <v:shape style="position:absolute;left:0;top:15978;width:223;height:332" coordorigin="0,15978" coordsize="223,332" path="m7285,149l7285,419,7354,419,7409,322,7421,299,7433,275,7444,250,7455,226,7456,226,7454,253,7452,280,7452,309,7451,339,7451,419,7507,419,7507,149,7445,149,7387,255,7375,278,7362,302,7350,327,7339,351,7337,351,7339,323,7340,293,7340,262,7341,229,7341,149,7285,149xm7337,88l7342,110,7354,125,7371,134,7395,137,7419,134,7438,125,7450,110,7455,88,7415,88,7413,103,7408,112,7396,112,7383,112,7379,103,7378,88,7337,88xe" filled="false" stroked="true" strokeweight="6pt" strokecolor="#0066b3">
              <v:path arrowok="t"/>
            </v:shape>
            <v:shape style="position:absolute;left:7657;top:149;width:218;height:270" coordorigin="7657,149" coordsize="218,270" path="m7657,149l7657,419,7719,419,7719,199,7814,199,7814,419,7875,419,7875,149,7657,149xe" filled="false" stroked="true" strokeweight="6.0pt" strokecolor="#0066b3">
              <v:path arrowok="t"/>
            </v:shape>
            <v:shape style="position:absolute;left:7940;top:149;width:172;height:270" coordorigin="7940,149" coordsize="172,270" path="m8101,255l8001,255,8001,199,8107,199,8107,149,7940,149,7940,419,8112,419,8112,369,8001,369,8001,305,8101,305,8101,255xe" filled="false" stroked="true" strokeweight="6pt" strokecolor="#0066b3">
              <v:path arrowok="t"/>
            </v:shape>
            <v:shape style="position:absolute;left:8166;top:149;width:223;height:270" coordorigin="8166,149" coordsize="223,270" path="m8166,149l8166,419,8227,419,8227,306,8327,306,8327,419,8388,419,8388,149,8327,149,8327,253,8227,253,8227,149,8166,149xe" filled="false" stroked="true" strokeweight="6pt" strokecolor="#0066b3">
              <v:path arrowok="t"/>
            </v:shape>
            <v:shape style="position:absolute;left:8441;top:145;width:214;height:278" coordorigin="8441,145" coordsize="214,278" path="m8642,364l8632,367,8619,370,8605,372,8591,373,8555,366,8528,349,8511,321,8505,285,8512,245,8530,217,8557,201,8591,195,8606,196,8620,198,8632,202,8642,205,8655,157,8644,153,8629,149,8610,146,8588,145,8531,154,8484,182,8452,227,8441,288,8450,342,8477,384,8521,413,8582,423,8605,422,8625,419,8640,416,8651,411,8642,364xe" filled="false" stroked="true" strokeweight="6pt" strokecolor="#0066b3">
              <v:path arrowok="t"/>
            </v:shape>
            <v:shape style="position:absolute;left:8703;top:149;width:223;height:270" coordorigin="8703,149" coordsize="223,270" path="m8703,149l8703,419,8773,419,8828,322,8863,250,8873,226,8874,226,8870,309,8870,419,8926,419,8926,149,8864,149,8806,255,8769,327,8758,351,8756,351,8758,323,8759,293,8759,262,8759,229,8759,149,8703,149xe" filled="false" stroked="true" strokeweight="6.0pt" strokecolor="#0066b3">
              <v:path arrowok="t"/>
            </v:shape>
            <v:shape style="position:absolute;left:8991;top:149;width:223;height:270" coordorigin="8991,149" coordsize="223,270" path="m8991,149l8991,419,9061,419,9116,322,9151,250,9161,226,9162,226,9158,309,9158,419,9214,419,9214,149,9152,149,9094,255,9057,327,9046,351,9044,351,9046,323,9047,293,9047,262,9047,229,9047,149,8991,149xe" filled="false" stroked="true" strokeweight="6.0pt" strokecolor="#0066b3">
              <v:path arrowok="t"/>
            </v:shape>
            <v:shape style="position:absolute;left:2323;top:565;width:334;height:398" type="#_x0000_t75" stroked="false">
              <v:imagedata r:id="rId6" o:title=""/>
            </v:shape>
            <v:shape style="position:absolute;left:2705;top:629;width:236;height:274" coordorigin="2705,629" coordsize="236,274" path="m2705,629l2796,815,2798,819,2799,823,2797,827,2792,836,2784,844,2773,850,2760,852,2751,852,2745,851,2740,850,2736,899,2743,902,2752,903,2766,903,2823,883,2865,820,2891,760,2941,629,2877,629,2848,723,2843,740,2839,754,2836,766,2833,776,2832,776,2827,764,2823,751,2818,738,2813,724,2774,629,2705,629xe" filled="false" stroked="true" strokeweight="6pt" strokecolor="#0066b3">
              <v:path arrowok="t"/>
            </v:shape>
            <v:shape style="position:absolute;left:2977;top:629;width:207;height:270" coordorigin="2977,629" coordsize="207,270" path="m2977,629l2977,718,2983,755,3000,782,3027,797,3061,802,3077,801,3092,798,3106,794,3121,788,3122,788,3122,899,3183,899,3183,629,3122,629,3122,743,3113,747,3103,750,3093,752,3083,753,3063,750,3049,742,3040,728,3037,707,3037,629,2977,629xe" filled="false" stroked="true" strokeweight="6pt" strokecolor="#0066b3">
              <v:path arrowok="t"/>
            </v:shape>
            <v:shape style="position:absolute;left:3248;top:629;width:172;height:270" coordorigin="3248,629" coordsize="172,270" path="m3408,735l3309,735,3309,679,3414,679,3414,629,3248,629,3248,899,3420,899,3420,849,3309,849,3309,785,3408,785,3408,735xe" filled="false" stroked="true" strokeweight="6pt" strokecolor="#0066b3">
              <v:path arrowok="t"/>
            </v:shape>
            <v:shape style="position:absolute;left:3453;top:629;width:208;height:270" coordorigin="3453,629" coordsize="208,270" path="m3525,899l3587,899,3587,681,3660,681,3660,629,3453,629,3453,681,3525,681,3525,899xe" filled="false" stroked="true" strokeweight="6pt" strokecolor="#0066b3">
              <v:path arrowok="t"/>
            </v:shape>
            <v:shape style="position:absolute;left:-131;top:16040;width:260;height:279" coordorigin="-131,16040" coordsize="260,279" path="m3810,625l3756,636,3715,665,3688,710,3679,766,3688,820,3712,864,3752,893,3806,903,3860,894,3902,866,3929,821,3938,761,3930,709,3905,665,3865,636,3810,625xm3809,673l3837,681,3857,700,3870,729,3874,763,3869,800,3857,829,3837,848,3809,855,3782,848,3761,830,3748,801,3743,765,3748,729,3761,700,3781,680,3809,673xe" filled="false" stroked="true" strokeweight="6pt" strokecolor="#0066b3">
              <v:path arrowok="t"/>
            </v:shape>
            <v:shape style="position:absolute;left:3982;top:629;width:298;height:270" coordorigin="3982,629" coordsize="298,270" path="m4220,899l4280,899,4265,629,4185,629,4157,719,4150,742,4143,767,4137,792,4131,816,4130,816,4113,743,4081,629,3999,629,3982,899,4039,899,4043,797,4045,770,4046,742,4047,713,4048,685,4049,685,4054,712,4060,739,4067,765,4073,790,4102,895,4150,895,4183,789,4190,765,4198,738,4206,711,4213,685,4214,685,4214,714,4215,743,4215,770,4216,796,4220,899xe" filled="false" stroked="true" strokeweight="6pt" strokecolor="#0066b3">
              <v:path arrowok="t"/>
            </v:shape>
            <v:shape style="position:absolute;left:4423;top:629;width:223;height:270" coordorigin="4423,629" coordsize="223,270" path="m4423,629l4423,899,4485,899,4485,786,4585,786,4585,899,4646,899,4646,629,4585,629,4585,733,4485,733,4485,629,4423,629xe" filled="false" stroked="true" strokeweight="6pt" strokecolor="#0066b3">
              <v:path arrowok="t"/>
            </v:shape>
            <v:shape style="position:absolute;left:4711;top:629;width:172;height:270" coordorigin="4711,629" coordsize="172,270" path="m4871,735l4772,735,4772,679,4877,679,4877,629,4711,629,4711,899,4883,899,4883,849,4772,849,4772,785,4871,785,4871,735xe" filled="false" stroked="true" strokeweight="6pt" strokecolor="#0066b3">
              <v:path arrowok="t"/>
            </v:shape>
            <v:shape style="position:absolute;left:4924;top:625;width:214;height:278" coordorigin="4924,625" coordsize="214,278" path="m5125,844l5115,847,5102,850,5089,852,5075,853,5038,846,5011,829,4994,801,4988,765,4995,725,5013,697,5040,681,5074,675,5090,676,5103,678,5115,682,5125,685,5138,637,5127,633,5112,629,5094,626,5071,625,5014,634,4967,662,4936,707,4924,768,4933,822,4960,864,5004,893,5065,903,5088,902,5108,899,5124,896,5135,891,5125,844xe" filled="false" stroked="true" strokeweight="6pt" strokecolor="#0066b3">
              <v:path arrowok="t"/>
            </v:shape>
            <v:shape style="position:absolute;left:5174;top:629;width:208;height:270" coordorigin="5174,629" coordsize="208,270" path="m5246,899l5307,899,5307,681,5381,681,5381,629,5174,629,5174,681,5246,681,5246,899xe" filled="false" stroked="true" strokeweight="6pt" strokecolor="#0066b3">
              <v:path arrowok="t"/>
            </v:shape>
            <v:shape style="position:absolute;left:0;top:15768;width:194;height:272" coordorigin="0,15768" coordsize="194,272" path="m5425,899l5486,899,5486,803,5491,803,5499,804,5507,804,5533,802,5556,797,5577,788,5594,775,5605,763,5613,748,5617,730,5619,711,5617,692,5611,675,5602,661,5590,649,5575,640,5556,633,5534,629,5508,627,5482,628,5460,629,5441,631,5425,633,5425,899xm5486,676l5490,675,5499,673,5511,673,5531,676,5546,684,5555,696,5559,713,5555,732,5545,745,5528,754,5506,757,5497,757,5491,757,5486,755,5486,676xe" filled="false" stroked="true" strokeweight="6pt" strokecolor="#0066b3">
              <v:path arrowok="t"/>
            </v:shape>
            <v:shape style="position:absolute;left:-160;top:15840;width:246;height:270" coordorigin="-160,15840" coordsize="246,270" path="m5785,830l5806,899,5872,899,5788,629,5708,629,5626,899,5689,899,5708,830,5785,830xm5717,784l5733,727,5736,715,5739,701,5742,688,5745,675,5746,675,5749,688,5753,701,5756,714,5760,727,5777,784,5717,784xe" filled="false" stroked="true" strokeweight="6pt" strokecolor="#0066b3">
              <v:path arrowok="t"/>
            </v:shape>
            <v:shape style="position:absolute;left:5900;top:629;width:233;height:270" coordorigin="5900,629" coordsize="233,270" path="m6132,899l6052,761,6128,629,6059,629,6031,690,6017,723,6017,723,6012,712,6007,701,6002,690,5996,679,5973,629,5903,629,5978,763,5900,899,5969,899,5992,850,5998,837,6003,825,6008,813,6013,802,6013,802,6019,813,6024,825,6030,837,6037,850,6062,899,6132,899xe" filled="false" stroked="true" strokeweight="6pt" strokecolor="#0066b3">
              <v:path arrowok="t"/>
            </v:shape>
            <v:shape style="position:absolute;left:-131;top:16040;width:260;height:279" coordorigin="-131,16040" coordsize="260,279" path="m6280,625l6226,636,6185,665,6158,710,6149,766,6158,820,6182,864,6222,893,6276,903,6330,894,6372,866,6399,821,6408,761,6400,709,6375,665,6335,636,6280,625xm6279,673l6306,681,6327,700,6339,729,6344,763,6339,800,6327,829,6306,848,6279,855,6251,848,6231,830,6218,801,6213,765,6218,729,6231,700,6251,680,6279,673xe" filled="false" stroked="true" strokeweight="6pt" strokecolor="#0066b3">
              <v:path arrowok="t"/>
            </v:shape>
            <v:shape style="position:absolute;left:0;top:15770;width:200;height:275" coordorigin="0,15770" coordsize="200,275" path="m6460,898l6472,899,6487,901,6505,901,6526,902,6563,900,6592,895,6615,888,6632,877,6644,866,6652,853,6658,838,6660,820,6656,796,6645,777,6628,763,6607,754,6607,753,6626,743,6640,729,6648,713,6651,695,6649,678,6642,664,6632,652,6619,643,6603,635,6585,631,6564,628,6539,627,6516,628,6494,629,6475,631,6460,633,6460,898xm6521,673l6526,673,6533,672,6547,672,6565,674,6578,680,6587,690,6590,703,6587,717,6577,727,6562,734,6541,736,6521,736,6521,673xm6521,780l6541,780,6563,782,6580,789,6592,800,6596,818,6592,836,6580,848,6564,855,6544,857,6534,857,6527,857,6521,856,6521,780xe" filled="false" stroked="true" strokeweight="6pt" strokecolor="#0066b3">
              <v:path arrowok="t"/>
            </v:shape>
            <v:shape style="position:absolute;left:0;top:16040;width:284;height:273" coordorigin="0,16040" coordsize="284,273" path="m6714,629l6714,898,6726,899,6740,901,6758,901,6779,902,6809,900,6839,894,6867,884,6890,867,6899,856,6905,843,6910,827,6911,809,6902,770,6879,742,6845,726,6805,721,6795,721,6782,722,6775,723,6775,629,6714,629xm6774,769l6780,769,6787,768,6796,768,6814,770,6830,778,6843,791,6847,811,6843,831,6831,845,6814,853,6795,856,6787,856,6779,856,6774,855,6774,769xm6936,629l6936,899,6997,899,6997,629,6936,629xe" filled="false" stroked="true" strokeweight="6pt" strokecolor="#0066b3">
              <v:path arrowok="t"/>
            </v:shape>
            <v:shape style="position:absolute;left:7047;top:629;width:233;height:270" coordorigin="7047,629" coordsize="233,270" path="m7279,899l7199,761,7275,629,7205,629,7178,690,7164,723,7163,723,7159,712,7154,701,7149,690,7143,679,7119,629,7049,629,7125,763,7047,899,7116,899,7139,850,7145,837,7150,825,7155,813,7159,802,7160,802,7166,813,7171,825,7177,837,7184,850,7209,899,7279,899xe" filled="false" stroked="true" strokeweight="6pt" strokecolor="#0066b3">
              <v:path arrowok="t"/>
            </v:shape>
            <v:shape style="position:absolute;left:7409;top:629;width:218;height:270" coordorigin="7409,629" coordsize="218,270" path="m7409,629l7409,899,7470,899,7470,679,7565,679,7565,899,7627,899,7627,629,7409,629xe" filled="false" stroked="true" strokeweight="6.0pt" strokecolor="#0066b3">
              <v:path arrowok="t"/>
            </v:shape>
            <v:shape style="position:absolute;left:7691;top:629;width:172;height:270" coordorigin="7691,629" coordsize="172,270" path="m7852,735l7752,735,7752,679,7858,679,7858,629,7691,629,7691,899,7863,899,7863,849,7752,849,7752,785,7852,785,7852,735xe" filled="false" stroked="true" strokeweight="6pt" strokecolor="#0066b3">
              <v:path arrowok="t"/>
            </v:shape>
            <v:shape style="position:absolute;left:0;top:15768;width:194;height:272" coordorigin="0,15768" coordsize="194,272" path="m7917,899l7977,899,7977,803,7983,803,7990,804,7998,804,8024,802,8048,797,8068,788,8086,775,8096,763,8104,748,8109,730,8111,711,8108,692,8103,675,8093,661,8082,649,8067,640,8048,633,8026,629,7999,627,7973,628,7951,629,7932,631,7917,633,7917,899xm7977,676l7982,675,7990,673,8003,673,8023,676,8038,684,8047,696,8050,713,8046,732,8036,745,8020,754,7998,757,7989,757,7983,757,7977,755,7977,676xe" filled="false" stroked="true" strokeweight="6pt" strokecolor="#0066b3">
              <v:path arrowok="t"/>
            </v:shape>
            <v:shape style="position:absolute;left:8161;top:629;width:223;height:270" coordorigin="8161,629" coordsize="223,270" path="m8161,629l8161,899,8231,899,8286,802,8321,730,8331,706,8332,706,8328,789,8328,899,8384,899,8384,629,8322,629,8264,735,8227,807,8216,831,8214,831,8216,803,8217,773,8217,742,8217,709,8217,629,8161,629xe" filled="false" stroked="true" strokeweight="6.0pt" strokecolor="#0066b3">
              <v:path arrowok="t"/>
            </v:shape>
            <v:shape style="position:absolute;left:-131;top:16040;width:260;height:279" coordorigin="-131,16040" coordsize="260,279" path="m8568,625l8514,636,8473,665,8446,710,8437,766,8445,820,8470,864,8510,893,8564,903,8618,894,8659,866,8686,821,8696,761,8688,709,8663,665,8623,636,8568,625xm8566,673l8594,681,8615,700,8627,729,8632,763,8627,800,8615,829,8594,848,8567,855,8539,848,8519,830,8506,801,8501,765,8506,729,8518,700,8539,680,8566,673xe" filled="false" stroked="true" strokeweight="6pt" strokecolor="#0066b3">
              <v:path arrowok="t"/>
            </v:shape>
            <v:shape style="position:absolute;left:-59;top:16040;width:262;height:338" coordorigin="-59,16040" coordsize="262,338" path="m8776,629l8776,701,8775,726,8773,748,8770,770,8765,791,8760,807,8754,822,8747,837,8739,851,8717,853,8719,967,8766,967,8769,899,8926,899,8930,967,8976,967,8979,853,8952,851,8952,629,8776,629xm8832,679l8891,679,8891,849,8801,849,8807,839,8812,828,8816,816,8820,804,8825,783,8829,761,8831,738,8832,715,8832,679xe" filled="false" stroked="true" strokeweight="6pt" strokecolor="#0066b3">
              <v:path arrowok="t"/>
            </v:shape>
            <v:shape style="position:absolute;left:-131;top:16040;width:260;height:279" coordorigin="-131,16040" coordsize="260,279" path="m9141,625l9087,636,9046,665,9019,710,9010,766,9019,820,9043,864,9083,893,9137,903,9191,894,9233,866,9260,821,9269,761,9261,709,9236,665,9196,636,9141,625xm9140,673l9168,681,9188,700,9201,729,9205,763,9201,800,9188,829,9168,848,9140,855,9113,848,9092,830,9079,801,9074,765,9079,729,9092,700,9112,680,9140,673xe" filled="false" stroked="true" strokeweight="6pt" strokecolor="#0066b3">
              <v:path arrowok="t"/>
            </v:shape>
            <v:shape style="position:absolute;left:0;top:15770;width:200;height:275" coordorigin="0,15770" coordsize="200,275" path="m9321,898l9333,899,9348,901,9366,901,9387,902,9424,900,9453,895,9476,888,9493,877,9505,866,9514,853,9519,838,9521,820,9517,796,9506,777,9489,763,9468,754,9468,753,9487,743,9501,729,9509,713,9512,695,9510,678,9503,664,9493,652,9480,643,9464,635,9446,631,9425,628,9400,627,9377,628,9355,629,9336,631,9321,633,9321,898xm9382,673l9387,673,9394,672,9408,672,9426,674,9440,680,9448,690,9451,703,9448,717,9438,727,9423,734,9402,736,9382,736,9382,673xm9382,780l9402,780,9424,782,9441,789,9453,800,9457,818,9453,836,9442,848,9425,855,9405,857,9395,857,9388,857,9382,856,9382,780xe" filled="false" stroked="true" strokeweight="6pt" strokecolor="#0066b3">
              <v:path arrowok="t"/>
            </v:shape>
            <v:rect style="position:absolute;left:1304;top:5311;width:121;height:121" filled="true" fillcolor="#0066b3" stroked="false">
              <v:fill type="solid"/>
            </v:rect>
            <w10:wrap type="none"/>
          </v:group>
        </w:pict>
      </w:r>
      <w:r>
        <w:rPr>
          <w:color w:val="FFFFFF"/>
        </w:rPr>
        <w:t>ПЕРЕРАСЧЕТ СТРАХОВОЙ ПЕНСИИ </w:t>
      </w:r>
      <w:r>
        <w:rPr>
          <w:color w:val="FFFFFF"/>
          <w:w w:val="95"/>
        </w:rPr>
        <w:t>С УЧЕТОМ НЕСТРАХОВЫХ ПЕРИОДОВ</w:t>
      </w:r>
    </w:p>
    <w:p>
      <w:pPr>
        <w:pStyle w:val="BodyText"/>
        <w:rPr>
          <w:rFonts w:ascii="Century Gothic"/>
          <w:b/>
          <w:sz w:val="40"/>
        </w:rPr>
      </w:pPr>
    </w:p>
    <w:p>
      <w:pPr>
        <w:pStyle w:val="BodyText"/>
        <w:spacing w:before="6"/>
        <w:rPr>
          <w:rFonts w:ascii="Century Gothic"/>
          <w:b/>
          <w:sz w:val="48"/>
        </w:rPr>
      </w:pPr>
    </w:p>
    <w:p>
      <w:pPr>
        <w:pStyle w:val="BodyText"/>
        <w:spacing w:line="252" w:lineRule="exact" w:before="1"/>
        <w:ind w:left="1123" w:right="1121" w:firstLine="200"/>
        <w:jc w:val="both"/>
      </w:pPr>
      <w:r>
        <w:rPr>
          <w:color w:val="231F20"/>
          <w:w w:val="105"/>
        </w:rPr>
        <w:t>Если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Вы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являетесь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пенсионером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преимущественно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«советским»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стажем,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у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вас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есть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право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обра- титься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в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Пенсионный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фонд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заявлением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на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перерасчет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страховой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пенсии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учетом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имеющихся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у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Вас </w:t>
      </w:r>
      <w:r>
        <w:rPr>
          <w:color w:val="231F20"/>
        </w:rPr>
        <w:t>так называемых «нестраховых»</w:t>
      </w:r>
      <w:r>
        <w:rPr>
          <w:color w:val="231F20"/>
          <w:spacing w:val="20"/>
        </w:rPr>
        <w:t> </w:t>
      </w:r>
      <w:r>
        <w:rPr>
          <w:color w:val="231F20"/>
        </w:rPr>
        <w:t>периодов.</w:t>
      </w:r>
    </w:p>
    <w:p>
      <w:pPr>
        <w:pStyle w:val="BodyText"/>
        <w:spacing w:line="252" w:lineRule="exact" w:before="100"/>
        <w:ind w:left="1123" w:right="1121" w:firstLine="200"/>
        <w:jc w:val="both"/>
      </w:pPr>
      <w:r>
        <w:rPr>
          <w:color w:val="231F20"/>
          <w:w w:val="105"/>
        </w:rPr>
        <w:t>До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2015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года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эти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периоды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при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назначении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пенсии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в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соответствии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законодательством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учитывались иначе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–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через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оценку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пенсионных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прав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или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исходя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из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стоимости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страхового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года)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либо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при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совпаде- нии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их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работой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–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как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страховые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периоды.</w:t>
      </w:r>
    </w:p>
    <w:p>
      <w:pPr>
        <w:pStyle w:val="BodyText"/>
        <w:spacing w:line="252" w:lineRule="exact" w:before="100"/>
        <w:ind w:left="1123" w:right="1123" w:firstLine="200"/>
        <w:jc w:val="both"/>
      </w:pPr>
      <w:r>
        <w:rPr>
          <w:color w:val="231F20"/>
          <w:spacing w:val="-3"/>
        </w:rPr>
        <w:t>Сейчас</w:t>
      </w:r>
      <w:r>
        <w:rPr>
          <w:color w:val="231F20"/>
          <w:spacing w:val="-7"/>
        </w:rPr>
        <w:t> </w:t>
      </w:r>
      <w:r>
        <w:rPr>
          <w:color w:val="231F20"/>
        </w:rPr>
        <w:t>в</w:t>
      </w:r>
      <w:r>
        <w:rPr>
          <w:color w:val="231F20"/>
          <w:spacing w:val="-7"/>
        </w:rPr>
        <w:t> </w:t>
      </w:r>
      <w:r>
        <w:rPr>
          <w:color w:val="231F20"/>
        </w:rPr>
        <w:t>ряде</w:t>
      </w:r>
      <w:r>
        <w:rPr>
          <w:color w:val="231F20"/>
          <w:spacing w:val="-7"/>
        </w:rPr>
        <w:t> </w:t>
      </w:r>
      <w:r>
        <w:rPr>
          <w:color w:val="231F20"/>
        </w:rPr>
        <w:t>случаев</w:t>
      </w:r>
      <w:r>
        <w:rPr>
          <w:color w:val="231F20"/>
          <w:spacing w:val="-7"/>
        </w:rPr>
        <w:t> </w:t>
      </w:r>
      <w:r>
        <w:rPr>
          <w:color w:val="231F20"/>
        </w:rPr>
        <w:t>нестраховые</w:t>
      </w:r>
      <w:r>
        <w:rPr>
          <w:color w:val="231F20"/>
          <w:spacing w:val="-7"/>
        </w:rPr>
        <w:t> </w:t>
      </w:r>
      <w:r>
        <w:rPr>
          <w:color w:val="231F20"/>
        </w:rPr>
        <w:t>периоды,</w:t>
      </w:r>
      <w:r>
        <w:rPr>
          <w:color w:val="231F20"/>
          <w:spacing w:val="-7"/>
        </w:rPr>
        <w:t> </w:t>
      </w:r>
      <w:r>
        <w:rPr>
          <w:color w:val="231F20"/>
        </w:rPr>
        <w:t>например</w:t>
      </w:r>
      <w:r>
        <w:rPr>
          <w:color w:val="231F20"/>
          <w:spacing w:val="-7"/>
        </w:rPr>
        <w:t> </w:t>
      </w:r>
      <w:r>
        <w:rPr>
          <w:color w:val="231F20"/>
        </w:rPr>
        <w:t>по</w:t>
      </w:r>
      <w:r>
        <w:rPr>
          <w:color w:val="231F20"/>
          <w:spacing w:val="-7"/>
        </w:rPr>
        <w:t> </w:t>
      </w:r>
      <w:r>
        <w:rPr>
          <w:color w:val="231F20"/>
          <w:spacing w:val="-3"/>
        </w:rPr>
        <w:t>уходу</w:t>
      </w:r>
      <w:r>
        <w:rPr>
          <w:color w:val="231F20"/>
          <w:spacing w:val="-7"/>
        </w:rPr>
        <w:t> </w:t>
      </w:r>
      <w:r>
        <w:rPr>
          <w:color w:val="231F20"/>
        </w:rPr>
        <w:t>за</w:t>
      </w:r>
      <w:r>
        <w:rPr>
          <w:color w:val="231F20"/>
          <w:spacing w:val="-7"/>
        </w:rPr>
        <w:t> </w:t>
      </w:r>
      <w:r>
        <w:rPr>
          <w:color w:val="231F20"/>
          <w:spacing w:val="-3"/>
        </w:rPr>
        <w:t>детьми,</w:t>
      </w:r>
      <w:r>
        <w:rPr>
          <w:color w:val="231F20"/>
          <w:spacing w:val="-7"/>
        </w:rPr>
        <w:t> </w:t>
      </w:r>
      <w:r>
        <w:rPr>
          <w:color w:val="231F20"/>
        </w:rPr>
        <w:t>дают</w:t>
      </w:r>
      <w:r>
        <w:rPr>
          <w:color w:val="231F20"/>
          <w:spacing w:val="-7"/>
        </w:rPr>
        <w:t> </w:t>
      </w:r>
      <w:r>
        <w:rPr>
          <w:color w:val="231F20"/>
          <w:spacing w:val="-3"/>
        </w:rPr>
        <w:t>таким</w:t>
      </w:r>
      <w:r>
        <w:rPr>
          <w:color w:val="231F20"/>
          <w:spacing w:val="-7"/>
        </w:rPr>
        <w:t> </w:t>
      </w:r>
      <w:r>
        <w:rPr>
          <w:color w:val="231F20"/>
        </w:rPr>
        <w:t>пенсионерам больше пенсионных баллов, чем их учет в качестве периодов</w:t>
      </w:r>
      <w:r>
        <w:rPr>
          <w:color w:val="231F20"/>
          <w:spacing w:val="13"/>
        </w:rPr>
        <w:t> </w:t>
      </w:r>
      <w:r>
        <w:rPr>
          <w:color w:val="231F20"/>
          <w:spacing w:val="-3"/>
        </w:rPr>
        <w:t>работы.</w:t>
      </w:r>
    </w:p>
    <w:p>
      <w:pPr>
        <w:pStyle w:val="BodyText"/>
        <w:spacing w:before="2"/>
        <w:rPr>
          <w:sz w:val="18"/>
        </w:rPr>
      </w:pPr>
    </w:p>
    <w:p>
      <w:pPr>
        <w:spacing w:line="312" w:lineRule="exact" w:before="0"/>
        <w:ind w:left="1126" w:right="933" w:firstLine="0"/>
        <w:jc w:val="left"/>
        <w:rPr>
          <w:rFonts w:ascii="Century Gothic" w:hAnsi="Century Gothic"/>
          <w:b/>
          <w:sz w:val="26"/>
        </w:rPr>
      </w:pPr>
      <w:r>
        <w:rPr>
          <w:rFonts w:ascii="Century Gothic" w:hAnsi="Century Gothic"/>
          <w:b/>
          <w:color w:val="0066B3"/>
          <w:w w:val="95"/>
          <w:sz w:val="26"/>
        </w:rPr>
        <w:t>К НЕСТРАХОВЫМ ПЕРИОДАМ, ЗА КОТОРЫЕ ПРЕДУСМОТРЕНО НАЧИСЛЕНИЕ ПЕНСИОННЫХ БАЛЛОВ, ОТНОСЯТСЯ, В ТОМ ЧИСЛЕ:</w:t>
      </w:r>
    </w:p>
    <w:p>
      <w:pPr>
        <w:pStyle w:val="BodyText"/>
        <w:spacing w:line="252" w:lineRule="exact" w:before="88"/>
        <w:ind w:left="1323" w:right="933" w:hanging="1"/>
      </w:pPr>
      <w:r>
        <w:rPr>
          <w:color w:val="231F20"/>
        </w:rPr>
        <w:t>уход одного из родителей за каждым ребенком до достижения им возраста полутора лет, но не бо- лее 6 лет в общей сложности;</w:t>
      </w:r>
    </w:p>
    <w:p>
      <w:pPr>
        <w:pStyle w:val="BodyText"/>
        <w:spacing w:before="58"/>
        <w:ind w:left="1323" w:right="2135"/>
      </w:pPr>
      <w:r>
        <w:rPr/>
        <w:pict>
          <v:rect style="position:absolute;margin-left:65.196999pt;margin-top:6.826566pt;width:6.07pt;height:6.07pt;mso-position-horizontal-relative:page;mso-position-vertical-relative:paragraph;z-index:1144" filled="true" fillcolor="#0066b3" stroked="false">
            <v:fill type="solid"/>
            <w10:wrap type="none"/>
          </v:rect>
        </w:pict>
      </w:r>
      <w:r>
        <w:rPr>
          <w:color w:val="231F20"/>
        </w:rPr>
        <w:t>прохождение военной службы по  призыву;</w:t>
      </w:r>
    </w:p>
    <w:p>
      <w:pPr>
        <w:pStyle w:val="BodyText"/>
        <w:spacing w:line="252" w:lineRule="exact" w:before="50"/>
        <w:ind w:left="1323" w:right="1236" w:hanging="1"/>
      </w:pPr>
      <w:r>
        <w:rPr/>
        <w:pict>
          <v:rect style="position:absolute;margin-left:65.196999pt;margin-top:6.509987pt;width:6.07pt;height:6.07pt;mso-position-horizontal-relative:page;mso-position-vertical-relative:paragraph;z-index:1168" filled="true" fillcolor="#0066b3" stroked="false">
            <v:fill type="solid"/>
            <w10:wrap type="none"/>
          </v:rect>
        </w:pict>
      </w:r>
      <w:r>
        <w:rPr>
          <w:color w:val="231F20"/>
        </w:rPr>
        <w:t>уход, осуществляемый трудоспособным лицом за инвалидом I группы, ребенком-инвалидом или   за лицом, достигшим возраста 80 лет и</w:t>
      </w:r>
      <w:r>
        <w:rPr>
          <w:color w:val="231F20"/>
          <w:spacing w:val="7"/>
        </w:rPr>
        <w:t> </w:t>
      </w:r>
      <w:r>
        <w:rPr>
          <w:color w:val="231F20"/>
          <w:spacing w:val="-4"/>
        </w:rPr>
        <w:t>т.д.</w:t>
      </w:r>
    </w:p>
    <w:p>
      <w:pPr>
        <w:pStyle w:val="Heading3"/>
        <w:spacing w:before="90"/>
        <w:ind w:left="1323" w:right="2135"/>
      </w:pPr>
      <w:r>
        <w:rPr>
          <w:color w:val="231F20"/>
          <w:w w:val="90"/>
        </w:rPr>
        <w:t>Полный перечень нестраховых периодов смотрите на сайте </w:t>
      </w:r>
      <w:hyperlink r:id="rId7">
        <w:r>
          <w:rPr>
            <w:color w:val="0066B3"/>
            <w:w w:val="90"/>
          </w:rPr>
          <w:t>www.pfrf.ru</w:t>
        </w:r>
      </w:hyperlink>
    </w:p>
    <w:p>
      <w:pPr>
        <w:pStyle w:val="BodyText"/>
        <w:spacing w:before="4"/>
        <w:rPr>
          <w:rFonts w:ascii="Century Gothic"/>
          <w:b/>
          <w:sz w:val="11"/>
        </w:rPr>
      </w:pPr>
      <w:r>
        <w:rPr/>
        <w:pict>
          <v:group style="position:absolute;margin-left:65.196404pt;margin-top:8.921742pt;width:464.9pt;height:39.7pt;mso-position-horizontal-relative:page;mso-position-vertical-relative:paragraph;z-index:1048;mso-wrap-distance-left:0;mso-wrap-distance-right:0" coordorigin="1304,178" coordsize="9298,794">
            <v:shape style="position:absolute;left:1304;top:178;width:9298;height:794" coordorigin="1304,178" coordsize="9298,794" path="m10375,178l1531,178,1400,182,1332,207,1307,274,1304,405,1304,745,1307,876,1332,944,1400,969,1531,972,10375,972,10506,969,10573,944,10598,876,10602,745,10602,405,10598,274,10573,207,10506,182,10375,178xe" filled="true" fillcolor="#0089cf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304;top:178;width:9298;height:794" type="#_x0000_t202" filled="false" stroked="false">
              <v:textbox inset="0,0,0,0">
                <w:txbxContent>
                  <w:p>
                    <w:pPr>
                      <w:spacing w:line="252" w:lineRule="exact" w:before="148"/>
                      <w:ind w:left="170" w:right="178" w:firstLine="0"/>
                      <w:jc w:val="left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Если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в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"/>
                        <w:w w:val="90"/>
                        <w:sz w:val="21"/>
                      </w:rPr>
                      <w:t>результате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перерасчета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пенсии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в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соответствии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с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имеющимися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нестраховыми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19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перио- дами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1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ее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1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размер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1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уменьшается,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1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перерасчет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1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не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1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производится.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79"/>
        <w:ind w:left="1123" w:right="0" w:firstLine="0"/>
        <w:jc w:val="left"/>
        <w:rPr>
          <w:rFonts w:ascii="Century Gothic" w:hAnsi="Century Gothic"/>
          <w:b/>
          <w:sz w:val="21"/>
        </w:rPr>
      </w:pPr>
      <w:r>
        <w:rPr>
          <w:rFonts w:ascii="Century Gothic" w:hAnsi="Century Gothic"/>
          <w:b/>
          <w:color w:val="0066B3"/>
          <w:w w:val="90"/>
          <w:sz w:val="26"/>
        </w:rPr>
        <w:t>Внимание! </w:t>
      </w:r>
      <w:r>
        <w:rPr>
          <w:rFonts w:ascii="Century Gothic" w:hAnsi="Century Gothic"/>
          <w:b/>
          <w:color w:val="231F20"/>
          <w:w w:val="90"/>
          <w:sz w:val="21"/>
        </w:rPr>
        <w:t>Если Вам назначена пенсия позже 2015 года, в ее перерасчете нет необходимости!</w:t>
      </w:r>
    </w:p>
    <w:p>
      <w:pPr>
        <w:spacing w:before="153"/>
        <w:ind w:left="1326" w:right="0" w:firstLine="0"/>
        <w:jc w:val="both"/>
        <w:rPr>
          <w:rFonts w:ascii="Century Gothic" w:hAnsi="Century Gothic"/>
          <w:b/>
          <w:sz w:val="21"/>
        </w:rPr>
      </w:pPr>
      <w:r>
        <w:rPr>
          <w:rFonts w:ascii="Century Gothic" w:hAnsi="Century Gothic"/>
          <w:b/>
          <w:color w:val="0066B3"/>
          <w:w w:val="95"/>
          <w:sz w:val="21"/>
        </w:rPr>
        <w:t>КУДА ОБРАТИТЬСЯ</w:t>
      </w:r>
    </w:p>
    <w:p>
      <w:pPr>
        <w:pStyle w:val="BodyText"/>
        <w:spacing w:line="252" w:lineRule="exact" w:before="104"/>
        <w:ind w:left="1323" w:right="933" w:hanging="1"/>
      </w:pPr>
      <w:r>
        <w:rPr/>
        <w:pict>
          <v:rect style="position:absolute;margin-left:65.196999pt;margin-top:9.209994pt;width:6.07pt;height:6.07pt;mso-position-horizontal-relative:page;mso-position-vertical-relative:paragraph;z-index:1192" filled="true" fillcolor="#0066b3" stroked="false">
            <v:fill type="solid"/>
            <w10:wrap type="none"/>
          </v:rect>
        </w:pict>
      </w:r>
      <w:r>
        <w:rPr>
          <w:color w:val="231F20"/>
        </w:rPr>
        <w:t>В территориальный орган ПФР, осуществляющий выплату Вашей пенсии (заявление может быть по- дано по почте).</w:t>
      </w:r>
    </w:p>
    <w:p>
      <w:pPr>
        <w:pStyle w:val="BodyText"/>
        <w:spacing w:line="288" w:lineRule="auto" w:before="58"/>
        <w:ind w:left="1323" w:right="1638"/>
      </w:pPr>
      <w:r>
        <w:rPr/>
        <w:pict>
          <v:rect style="position:absolute;margin-left:65.196999pt;margin-top:6.827549pt;width:6.07pt;height:6.07pt;mso-position-horizontal-relative:page;mso-position-vertical-relative:paragraph;z-index:1216" filled="true" fillcolor="#0066b3" stroked="false">
            <v:fill type="solid"/>
            <w10:wrap type="none"/>
          </v:rect>
        </w:pict>
      </w:r>
      <w:r>
        <w:rPr/>
        <w:pict>
          <v:rect style="position:absolute;margin-left:65.196999pt;margin-top:22.261549pt;width:6.07pt;height:6.07pt;mso-position-horizontal-relative:page;mso-position-vertical-relative:paragraph;z-index:1240" filled="true" fillcolor="#0066b3" stroked="false">
            <v:fill type="solid"/>
            <w10:wrap type="none"/>
          </v:rect>
        </w:pict>
      </w:r>
      <w:r>
        <w:rPr>
          <w:color w:val="231F20"/>
          <w:w w:val="105"/>
        </w:rPr>
        <w:t>В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МФЦ,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которым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территориальным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органом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ПФР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заключено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соглашение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о</w:t>
      </w:r>
      <w:r>
        <w:rPr>
          <w:color w:val="231F20"/>
          <w:spacing w:val="-31"/>
          <w:w w:val="105"/>
        </w:rPr>
        <w:t> </w:t>
      </w:r>
      <w:r>
        <w:rPr>
          <w:color w:val="231F20"/>
          <w:w w:val="105"/>
        </w:rPr>
        <w:t>взаимодействии. К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работодателю,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которым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гражданин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состоит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в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трудовых</w:t>
      </w:r>
      <w:r>
        <w:rPr>
          <w:color w:val="231F20"/>
          <w:spacing w:val="-32"/>
          <w:w w:val="105"/>
        </w:rPr>
        <w:t> </w:t>
      </w:r>
      <w:r>
        <w:rPr>
          <w:color w:val="231F20"/>
          <w:w w:val="105"/>
        </w:rPr>
        <w:t>отношениях.</w:t>
      </w:r>
    </w:p>
    <w:p>
      <w:pPr>
        <w:pStyle w:val="Heading3"/>
        <w:spacing w:before="103"/>
        <w:jc w:val="both"/>
      </w:pPr>
      <w:r>
        <w:rPr>
          <w:color w:val="0066B3"/>
          <w:w w:val="95"/>
        </w:rPr>
        <w:t>КАКИЕ  ДОКУМЕНТЫ ПРЕДОСТАВИТЬ</w:t>
      </w:r>
    </w:p>
    <w:p>
      <w:pPr>
        <w:pStyle w:val="BodyText"/>
        <w:spacing w:before="106"/>
        <w:ind w:left="1323"/>
        <w:jc w:val="both"/>
      </w:pPr>
      <w:r>
        <w:rPr/>
        <w:pict>
          <v:rect style="position:absolute;margin-left:65.196999pt;margin-top:9.227572pt;width:6.07pt;height:6.07pt;mso-position-horizontal-relative:page;mso-position-vertical-relative:paragraph;z-index:1264" filled="true" fillcolor="#0066b3" stroked="false">
            <v:fill type="solid"/>
            <w10:wrap type="none"/>
          </v:rect>
        </w:pict>
      </w:r>
      <w:r>
        <w:rPr>
          <w:color w:val="231F20"/>
        </w:rPr>
        <w:t>заявление;</w:t>
      </w:r>
    </w:p>
    <w:p>
      <w:pPr>
        <w:pStyle w:val="BodyText"/>
        <w:spacing w:before="52"/>
        <w:ind w:left="1323"/>
        <w:jc w:val="both"/>
      </w:pPr>
      <w:r>
        <w:rPr/>
        <w:pict>
          <v:rect style="position:absolute;margin-left:65.196999pt;margin-top:6.526559pt;width:6.07pt;height:6.07pt;mso-position-horizontal-relative:page;mso-position-vertical-relative:paragraph;z-index:1288" filled="true" fillcolor="#0066b3" stroked="false">
            <v:fill type="solid"/>
            <w10:wrap type="none"/>
          </v:rect>
        </w:pict>
      </w:r>
      <w:r>
        <w:rPr>
          <w:color w:val="231F20"/>
        </w:rPr>
        <w:t>документ,  удостоверяющий личность;</w:t>
      </w:r>
    </w:p>
    <w:p>
      <w:pPr>
        <w:pStyle w:val="BodyText"/>
        <w:spacing w:line="252" w:lineRule="exact" w:before="50"/>
        <w:ind w:left="1323" w:right="1121" w:hanging="1"/>
        <w:jc w:val="both"/>
      </w:pPr>
      <w:r>
        <w:rPr/>
        <w:pict>
          <v:rect style="position:absolute;margin-left:65.196999pt;margin-top:6.509995pt;width:6.07pt;height:6.07pt;mso-position-horizontal-relative:page;mso-position-vertical-relative:paragraph;z-index:1312" filled="true" fillcolor="#0066b3" stroked="false">
            <v:fill type="solid"/>
            <w10:wrap type="none"/>
          </v:rect>
        </w:pict>
      </w:r>
      <w:r>
        <w:rPr>
          <w:color w:val="231F20"/>
        </w:rPr>
        <w:t>документы, подтверждающие нестраховые периоды, засчитываемые в страховой стаж, если они </w:t>
      </w:r>
      <w:r>
        <w:rPr>
          <w:color w:val="231F20"/>
          <w:spacing w:val="-3"/>
        </w:rPr>
        <w:t>от- </w:t>
      </w:r>
      <w:r>
        <w:rPr>
          <w:color w:val="231F20"/>
        </w:rPr>
        <w:t>сутствуют в выплатном деле получателя пенсии (к примеру, для учета периода ухода за ребенком  до возраста 1,5 лет – свидетельство о рождении и паспорт ребенка). При подаче заявления и доку- ментов по почте документы должны быть заверены в нотарильном </w:t>
      </w:r>
      <w:r>
        <w:rPr>
          <w:color w:val="231F20"/>
          <w:spacing w:val="11"/>
        </w:rPr>
        <w:t> </w:t>
      </w:r>
      <w:r>
        <w:rPr>
          <w:color w:val="231F20"/>
        </w:rPr>
        <w:t>порядке.</w:t>
      </w:r>
    </w:p>
    <w:p>
      <w:pPr>
        <w:pStyle w:val="Heading3"/>
        <w:spacing w:before="160"/>
        <w:jc w:val="both"/>
      </w:pPr>
      <w:r>
        <w:rPr>
          <w:color w:val="0066B3"/>
          <w:w w:val="95"/>
        </w:rPr>
        <w:t>ПОДАЧА ЗАЯВЛЕНИЯ В ЭЛЕКТРОННОЙ ФОРМЕ</w:t>
      </w:r>
    </w:p>
    <w:p>
      <w:pPr>
        <w:pStyle w:val="BodyText"/>
        <w:spacing w:line="252" w:lineRule="exact" w:before="104"/>
        <w:ind w:left="1123" w:right="1121" w:firstLine="200"/>
        <w:jc w:val="both"/>
      </w:pPr>
      <w:r>
        <w:rPr>
          <w:color w:val="231F20"/>
        </w:rPr>
        <w:t>Заявление можно подать через Портал </w:t>
      </w:r>
      <w:r>
        <w:rPr>
          <w:color w:val="231F20"/>
          <w:spacing w:val="-3"/>
        </w:rPr>
        <w:t>госуслуг. </w:t>
      </w:r>
      <w:r>
        <w:rPr>
          <w:color w:val="231F20"/>
        </w:rPr>
        <w:t>В </w:t>
      </w:r>
      <w:r>
        <w:rPr>
          <w:color w:val="231F20"/>
          <w:spacing w:val="-3"/>
        </w:rPr>
        <w:t>этом </w:t>
      </w:r>
      <w:r>
        <w:rPr>
          <w:color w:val="231F20"/>
        </w:rPr>
        <w:t>случае гражданину необходимо в срок не позднее пяти рабочих дней со дня подачи электронного заявления представить в ПФР необходимые документы,</w:t>
      </w:r>
      <w:r>
        <w:rPr>
          <w:color w:val="231F20"/>
          <w:spacing w:val="-10"/>
        </w:rPr>
        <w:t> </w:t>
      </w:r>
      <w:r>
        <w:rPr>
          <w:color w:val="231F20"/>
        </w:rPr>
        <w:t>отсутствующие</w:t>
      </w:r>
      <w:r>
        <w:rPr>
          <w:color w:val="231F20"/>
          <w:spacing w:val="-10"/>
        </w:rPr>
        <w:t> </w:t>
      </w:r>
      <w:r>
        <w:rPr>
          <w:color w:val="231F20"/>
        </w:rPr>
        <w:t>в</w:t>
      </w:r>
      <w:r>
        <w:rPr>
          <w:color w:val="231F20"/>
          <w:spacing w:val="-10"/>
        </w:rPr>
        <w:t> </w:t>
      </w:r>
      <w:r>
        <w:rPr>
          <w:color w:val="231F20"/>
        </w:rPr>
        <w:t>выплатном</w:t>
      </w:r>
      <w:r>
        <w:rPr>
          <w:color w:val="231F20"/>
          <w:spacing w:val="-10"/>
        </w:rPr>
        <w:t> </w:t>
      </w:r>
      <w:r>
        <w:rPr>
          <w:color w:val="231F20"/>
        </w:rPr>
        <w:t>деле.</w:t>
      </w:r>
      <w:r>
        <w:rPr>
          <w:color w:val="231F20"/>
          <w:spacing w:val="-10"/>
        </w:rPr>
        <w:t> </w:t>
      </w:r>
      <w:r>
        <w:rPr>
          <w:color w:val="231F20"/>
        </w:rPr>
        <w:t>Если</w:t>
      </w:r>
      <w:r>
        <w:rPr>
          <w:color w:val="231F20"/>
          <w:spacing w:val="-10"/>
        </w:rPr>
        <w:t> </w:t>
      </w:r>
      <w:r>
        <w:rPr>
          <w:color w:val="231F20"/>
        </w:rPr>
        <w:t>такие</w:t>
      </w:r>
      <w:r>
        <w:rPr>
          <w:color w:val="231F20"/>
          <w:spacing w:val="-10"/>
        </w:rPr>
        <w:t> </w:t>
      </w:r>
      <w:r>
        <w:rPr>
          <w:color w:val="231F20"/>
        </w:rPr>
        <w:t>документы</w:t>
      </w:r>
      <w:r>
        <w:rPr>
          <w:color w:val="231F20"/>
          <w:spacing w:val="-10"/>
        </w:rPr>
        <w:t> </w:t>
      </w:r>
      <w:r>
        <w:rPr>
          <w:color w:val="231F20"/>
        </w:rPr>
        <w:t>не</w:t>
      </w:r>
      <w:r>
        <w:rPr>
          <w:color w:val="231F20"/>
          <w:spacing w:val="-10"/>
        </w:rPr>
        <w:t> </w:t>
      </w:r>
      <w:r>
        <w:rPr>
          <w:color w:val="231F20"/>
        </w:rPr>
        <w:t>будут</w:t>
      </w:r>
      <w:r>
        <w:rPr>
          <w:color w:val="231F20"/>
          <w:spacing w:val="-10"/>
        </w:rPr>
        <w:t> </w:t>
      </w:r>
      <w:r>
        <w:rPr>
          <w:color w:val="231F20"/>
        </w:rPr>
        <w:t>представлены</w:t>
      </w:r>
      <w:r>
        <w:rPr>
          <w:color w:val="231F20"/>
          <w:spacing w:val="-10"/>
        </w:rPr>
        <w:t> </w:t>
      </w:r>
      <w:r>
        <w:rPr>
          <w:color w:val="231F20"/>
        </w:rPr>
        <w:t>заявление о перерасчете размера пенсии, поданное в форме электронного документа, не </w:t>
      </w:r>
      <w:r>
        <w:rPr>
          <w:color w:val="231F20"/>
          <w:spacing w:val="-3"/>
        </w:rPr>
        <w:t>будет </w:t>
      </w:r>
      <w:r>
        <w:rPr>
          <w:color w:val="231F20"/>
          <w:spacing w:val="17"/>
        </w:rPr>
        <w:t> </w:t>
      </w:r>
      <w:r>
        <w:rPr>
          <w:color w:val="231F20"/>
        </w:rPr>
        <w:t>рассмотрено.</w:t>
      </w:r>
    </w:p>
    <w:p>
      <w:pPr>
        <w:pStyle w:val="Heading3"/>
        <w:spacing w:before="160"/>
        <w:jc w:val="both"/>
      </w:pPr>
      <w:r>
        <w:rPr>
          <w:color w:val="0066B3"/>
          <w:w w:val="95"/>
        </w:rPr>
        <w:t>СРОКИ ОСУЩЕСТВЛЕНИЯ ПЕРЕРАСЧЕТА РАЗМЕРА СТРАХОВОЙ ПЕНСИИ</w:t>
      </w:r>
    </w:p>
    <w:p>
      <w:pPr>
        <w:pStyle w:val="BodyText"/>
        <w:spacing w:line="252" w:lineRule="exact" w:before="104"/>
        <w:ind w:left="1123" w:right="933" w:firstLine="200"/>
      </w:pPr>
      <w:r>
        <w:rPr>
          <w:color w:val="231F20"/>
          <w:spacing w:val="-3"/>
          <w:w w:val="105"/>
        </w:rPr>
        <w:t>Перерасчет</w:t>
      </w:r>
      <w:r>
        <w:rPr>
          <w:color w:val="231F20"/>
          <w:spacing w:val="-35"/>
          <w:w w:val="105"/>
        </w:rPr>
        <w:t> </w:t>
      </w:r>
      <w:r>
        <w:rPr>
          <w:color w:val="231F20"/>
          <w:spacing w:val="-3"/>
          <w:w w:val="105"/>
        </w:rPr>
        <w:t>размера</w:t>
      </w:r>
      <w:r>
        <w:rPr>
          <w:color w:val="231F20"/>
          <w:spacing w:val="-35"/>
          <w:w w:val="105"/>
        </w:rPr>
        <w:t> </w:t>
      </w:r>
      <w:r>
        <w:rPr>
          <w:color w:val="231F20"/>
          <w:spacing w:val="-3"/>
          <w:w w:val="105"/>
        </w:rPr>
        <w:t>пенсии</w:t>
      </w:r>
      <w:r>
        <w:rPr>
          <w:color w:val="231F20"/>
          <w:spacing w:val="-35"/>
          <w:w w:val="105"/>
        </w:rPr>
        <w:t> </w:t>
      </w:r>
      <w:r>
        <w:rPr>
          <w:color w:val="231F20"/>
          <w:spacing w:val="-4"/>
          <w:w w:val="105"/>
        </w:rPr>
        <w:t>производится</w:t>
      </w:r>
      <w:r>
        <w:rPr>
          <w:color w:val="231F20"/>
          <w:spacing w:val="-35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35"/>
          <w:w w:val="105"/>
        </w:rPr>
        <w:t> </w:t>
      </w:r>
      <w:r>
        <w:rPr>
          <w:color w:val="231F20"/>
          <w:spacing w:val="-4"/>
          <w:w w:val="105"/>
        </w:rPr>
        <w:t>первого</w:t>
      </w:r>
      <w:r>
        <w:rPr>
          <w:color w:val="231F20"/>
          <w:spacing w:val="-35"/>
          <w:w w:val="105"/>
        </w:rPr>
        <w:t> </w:t>
      </w:r>
      <w:r>
        <w:rPr>
          <w:color w:val="231F20"/>
          <w:w w:val="105"/>
        </w:rPr>
        <w:t>числа</w:t>
      </w:r>
      <w:r>
        <w:rPr>
          <w:color w:val="231F20"/>
          <w:spacing w:val="-35"/>
          <w:w w:val="105"/>
        </w:rPr>
        <w:t> </w:t>
      </w:r>
      <w:r>
        <w:rPr>
          <w:color w:val="231F20"/>
          <w:spacing w:val="-3"/>
          <w:w w:val="105"/>
        </w:rPr>
        <w:t>месяца,</w:t>
      </w:r>
      <w:r>
        <w:rPr>
          <w:color w:val="231F20"/>
          <w:spacing w:val="-35"/>
          <w:w w:val="105"/>
        </w:rPr>
        <w:t> </w:t>
      </w:r>
      <w:r>
        <w:rPr>
          <w:color w:val="231F20"/>
          <w:spacing w:val="-3"/>
          <w:w w:val="105"/>
        </w:rPr>
        <w:t>следующего</w:t>
      </w:r>
      <w:r>
        <w:rPr>
          <w:color w:val="231F20"/>
          <w:spacing w:val="-35"/>
          <w:w w:val="105"/>
        </w:rPr>
        <w:t> </w:t>
      </w:r>
      <w:r>
        <w:rPr>
          <w:color w:val="231F20"/>
          <w:w w:val="105"/>
        </w:rPr>
        <w:t>за</w:t>
      </w:r>
      <w:r>
        <w:rPr>
          <w:color w:val="231F20"/>
          <w:spacing w:val="-35"/>
          <w:w w:val="105"/>
        </w:rPr>
        <w:t> </w:t>
      </w:r>
      <w:r>
        <w:rPr>
          <w:color w:val="231F20"/>
          <w:spacing w:val="-3"/>
          <w:w w:val="105"/>
        </w:rPr>
        <w:t>месяцем,</w:t>
      </w:r>
      <w:r>
        <w:rPr>
          <w:color w:val="231F20"/>
          <w:spacing w:val="-35"/>
          <w:w w:val="105"/>
        </w:rPr>
        <w:t> </w:t>
      </w:r>
      <w:r>
        <w:rPr>
          <w:color w:val="231F20"/>
          <w:w w:val="105"/>
        </w:rPr>
        <w:t>в</w:t>
      </w:r>
      <w:r>
        <w:rPr>
          <w:color w:val="231F20"/>
          <w:spacing w:val="-35"/>
          <w:w w:val="105"/>
        </w:rPr>
        <w:t> </w:t>
      </w:r>
      <w:r>
        <w:rPr>
          <w:color w:val="231F20"/>
          <w:spacing w:val="-4"/>
          <w:w w:val="105"/>
        </w:rPr>
        <w:t>котором принято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3"/>
          <w:w w:val="105"/>
        </w:rPr>
        <w:t>заявление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3"/>
          <w:w w:val="105"/>
        </w:rPr>
        <w:t>пенсионера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о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4"/>
          <w:w w:val="105"/>
        </w:rPr>
        <w:t>перерасчете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3"/>
          <w:w w:val="105"/>
        </w:rPr>
        <w:t>размера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4"/>
          <w:w w:val="105"/>
        </w:rPr>
        <w:t>его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3"/>
          <w:w w:val="105"/>
        </w:rPr>
        <w:t>страховой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3"/>
          <w:w w:val="105"/>
        </w:rPr>
        <w:t>пенсии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в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3"/>
          <w:w w:val="105"/>
        </w:rPr>
        <w:t>сторону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3"/>
          <w:w w:val="105"/>
        </w:rPr>
        <w:t>увеличения.</w:t>
      </w:r>
    </w:p>
    <w:p>
      <w:pPr>
        <w:pStyle w:val="BodyText"/>
        <w:spacing w:before="1"/>
        <w:rPr>
          <w:sz w:val="26"/>
        </w:rPr>
      </w:pPr>
      <w:r>
        <w:rPr/>
        <w:pict>
          <v:group style="position:absolute;margin-left:14.56pt;margin-top:17.896299pt;width:566.550pt;height:35.4pt;mso-position-horizontal-relative:page;mso-position-vertical-relative:paragraph;z-index:1096;mso-wrap-distance-left:0;mso-wrap-distance-right:0" coordorigin="291,358" coordsize="11331,708">
            <v:shape style="position:absolute;left:291;top:358;width:11331;height:707" type="#_x0000_t75" stroked="false">
              <v:imagedata r:id="rId8" o:title=""/>
            </v:shape>
            <v:shape style="position:absolute;left:291;top:358;width:11331;height:708" type="#_x0000_t202" filled="false" stroked="false">
              <v:textbox inset="0,0,0,0">
                <w:txbxContent>
                  <w:p>
                    <w:pPr>
                      <w:spacing w:before="46"/>
                      <w:ind w:left="6701" w:right="0" w:firstLine="0"/>
                      <w:jc w:val="left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w w:val="90"/>
                        <w:sz w:val="21"/>
                      </w:rPr>
                      <w:t>Узнайте больше на сайте </w:t>
                    </w:r>
                    <w:hyperlink r:id="rId7">
                      <w:r>
                        <w:rPr>
                          <w:rFonts w:ascii="Century Gothic" w:hAnsi="Century Gothic"/>
                          <w:b/>
                          <w:color w:val="FFFFFF"/>
                          <w:w w:val="90"/>
                          <w:sz w:val="21"/>
                        </w:rPr>
                        <w:t>www.pfrf.ru</w:t>
                      </w:r>
                    </w:hyperlink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6"/>
        </w:rPr>
        <w:sectPr>
          <w:type w:val="continuous"/>
          <w:pgSz w:w="11910" w:h="16840"/>
          <w:pgMar w:top="260" w:bottom="0" w:left="180" w:right="1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1"/>
        <w:spacing w:before="17"/>
        <w:ind w:left="1462"/>
      </w:pPr>
      <w:r>
        <w:rPr/>
        <w:pict>
          <v:group style="position:absolute;margin-left:14.173pt;margin-top:-25.701815pt;width:566.950pt;height:349.55pt;mso-position-horizontal-relative:page;mso-position-vertical-relative:paragraph;z-index:-5680" coordorigin="283,-514" coordsize="11339,6991">
            <v:shape style="position:absolute;left:283;top:-514;width:11339;height:6213" type="#_x0000_t75" stroked="false">
              <v:imagedata r:id="rId5" o:title=""/>
            </v:shape>
            <v:shape style="position:absolute;left:0;top:15770;width:200;height:275" coordorigin="0,15770" coordsize="200,275" path="m3168,418l3180,420,3195,421,3213,422,3234,422,3270,421,3300,416,3323,408,3340,398,3352,386,3360,373,3366,358,3368,341,3364,317,3353,297,3336,283,3314,274,3314,273,3334,263,3348,249,3356,233,3359,216,3356,199,3350,184,3339,172,3326,163,3311,156,3293,151,3272,148,3247,148,3224,148,3202,149,3183,151,3168,153,3168,418xm3228,194l3234,193,3241,192,3254,192,3273,194,3286,200,3295,210,3298,223,3294,237,3285,247,3270,254,3248,257,3228,257,3228,194xm3228,300l3249,300,3271,302,3288,309,3300,321,3304,338,3300,356,3288,368,3272,375,3252,377,3242,377,3234,377,3228,376,3228,300xe" filled="false" stroked="true" strokeweight="6pt" strokecolor="#0066b3">
              <v:path arrowok="t"/>
            </v:shape>
            <v:shape style="position:absolute;left:3422;top:150;width:223;height:270" coordorigin="3422,150" coordsize="223,270" path="m3422,150l3422,419,3483,419,3483,307,3583,307,3583,419,3644,419,3644,150,3583,150,3583,253,3483,253,3483,150,3422,150xe" filled="false" stroked="true" strokeweight="6pt" strokecolor="#0066b3">
              <v:path arrowok="t"/>
            </v:shape>
            <v:shape style="position:absolute;left:3709;top:150;width:223;height:270" coordorigin="3709,150" coordsize="223,270" path="m3709,150l3709,419,3779,419,3834,322,3869,251,3879,226,3880,226,3876,309,3876,419,3932,419,3932,150,3870,150,3812,256,3775,327,3764,352,3762,352,3764,324,3765,293,3765,262,3765,230,3765,150,3709,150xe" filled="false" stroked="true" strokeweight="6.0pt" strokecolor="#0066b3">
              <v:path arrowok="t"/>
            </v:shape>
            <v:shape style="position:absolute;left:3991;top:150;width:298;height:270" coordorigin="3991,150" coordsize="298,270" path="m4229,419l4289,419,4274,150,4194,150,4166,239,4159,263,4152,287,4146,312,4140,336,4139,336,4122,264,4090,150,4008,150,3991,419,4048,419,4052,317,4054,290,4055,262,4056,233,4057,205,4058,205,4063,232,4069,259,4076,286,4082,311,4111,415,4159,415,4192,310,4199,285,4207,259,4215,232,4222,205,4223,205,4223,235,4224,263,4224,291,4225,316,4229,419xe" filled="false" stroked="true" strokeweight="6pt" strokecolor="#0066b3">
              <v:path arrowok="t"/>
            </v:shape>
            <v:shape style="position:absolute;left:-160;top:15840;width:246;height:270" coordorigin="-160,15840" coordsize="246,270" path="m4488,350l4508,419,4574,419,4490,150,4410,150,4328,419,4391,419,4410,350,4488,350xm4419,305l4435,247,4438,235,4442,221,4445,208,4448,195,4448,195,4452,208,4455,221,4458,235,4462,247,4479,305,4419,305xe" filled="false" stroked="true" strokeweight="6pt" strokecolor="#0066b3">
              <v:path arrowok="t"/>
            </v:shape>
            <v:shape style="position:absolute;left:4622;top:150;width:223;height:270" coordorigin="4622,150" coordsize="223,270" path="m4622,150l4622,419,4683,419,4683,307,4784,307,4784,419,4844,419,4844,150,4784,150,4784,253,4683,253,4683,150,4622,150xe" filled="false" stroked="true" strokeweight="6pt" strokecolor="#0066b3">
              <v:path arrowok="t"/>
            </v:shape>
            <v:shape style="position:absolute;left:4910;top:150;width:223;height:270" coordorigin="4910,150" coordsize="223,270" path="m4910,150l4910,419,4979,419,5034,322,5069,251,5080,226,5081,226,5077,309,5076,419,5132,419,5132,150,5070,150,5012,256,4975,327,4964,352,4962,352,4964,324,4965,293,4965,262,4966,230,4966,150,4910,150xe" filled="false" stroked="true" strokeweight="6.0pt" strokecolor="#0066b3">
              <v:path arrowok="t"/>
            </v:shape>
            <v:shape style="position:absolute;left:2913;top:28;width:6380;height:1000" type="#_x0000_t75" stroked="false">
              <v:imagedata r:id="rId9" o:title=""/>
            </v:shape>
            <v:shape style="position:absolute;left:2685;top:630;width:223;height:270" coordorigin="2685,630" coordsize="223,270" path="m2685,630l2685,899,2746,899,2746,787,2847,787,2847,899,2907,899,2907,630,2847,630,2847,733,2746,733,2746,630,2685,630xe" filled="false" stroked="true" strokeweight="6pt" strokecolor="#0066b3">
              <v:path arrowok="t"/>
            </v:shape>
            <v:shape style="position:absolute;left:1304;top:5575;width:9298;height:902" coordorigin="1304,5575" coordsize="9298,902" path="m4422,5802l4419,5671,4394,5604,4326,5579,4195,5575,1531,5575,1400,5579,1332,5604,1307,5671,1304,5802,1304,6250,1307,6381,1332,6448,1400,6473,1531,6477,4195,6477,4326,6473,4394,6448,4419,6381,4422,6250,4422,5802m10602,5802l10598,5671,10573,5604,10506,5579,10375,5575,5159,5575,5028,5579,4961,5604,4936,5671,4932,5802,4932,6250,4936,6381,4961,6448,5028,6473,5159,6477,10375,6477,10506,6473,10573,6448,10598,6381,10602,6250,10602,5802e" filled="true" fillcolor="#0089cf" stroked="false">
              <v:path arrowok="t"/>
              <v:fill type="solid"/>
            </v:shape>
            <v:shape style="position:absolute;left:4744;top:5970;width:141;height:103" coordorigin="4744,5970" coordsize="141,103" path="m4744,5970l4775,6021,4744,6072,4884,6021,4744,5970xe" filled="true" fillcolor="#0089cf" stroked="false">
              <v:path arrowok="t"/>
              <v:fill type="solid"/>
            </v:shape>
            <w10:wrap type="none"/>
          </v:group>
        </w:pict>
      </w:r>
      <w:r>
        <w:rPr>
          <w:color w:val="FFFFFF"/>
          <w:w w:val="95"/>
        </w:rPr>
        <w:t>ВНИМАНИЕ!  ОСТЕРЕГАЙТЕСЬ</w:t>
      </w:r>
    </w:p>
    <w:p>
      <w:pPr>
        <w:spacing w:line="485" w:lineRule="exact" w:before="0"/>
        <w:ind w:left="1460" w:right="1456" w:firstLine="0"/>
        <w:jc w:val="center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color w:val="FFFFFF"/>
          <w:w w:val="95"/>
          <w:sz w:val="40"/>
        </w:rPr>
        <w:t>НЕДОСТОВЕРНОЙ ИНФОРМАЦИИ!</w:t>
      </w:r>
    </w:p>
    <w:p>
      <w:pPr>
        <w:pStyle w:val="BodyText"/>
        <w:rPr>
          <w:rFonts w:ascii="Century Gothic"/>
          <w:b/>
          <w:sz w:val="40"/>
        </w:rPr>
      </w:pPr>
    </w:p>
    <w:p>
      <w:pPr>
        <w:pStyle w:val="BodyText"/>
        <w:rPr>
          <w:rFonts w:ascii="Century Gothic"/>
          <w:b/>
          <w:sz w:val="48"/>
        </w:rPr>
      </w:pPr>
    </w:p>
    <w:p>
      <w:pPr>
        <w:spacing w:line="336" w:lineRule="exact" w:before="0"/>
        <w:ind w:left="1123" w:right="1121" w:firstLine="200"/>
        <w:jc w:val="both"/>
        <w:rPr>
          <w:sz w:val="28"/>
        </w:rPr>
      </w:pPr>
      <w:r>
        <w:rPr>
          <w:color w:val="231F20"/>
          <w:w w:val="105"/>
          <w:sz w:val="28"/>
        </w:rPr>
        <w:t>Если</w:t>
      </w:r>
      <w:r>
        <w:rPr>
          <w:color w:val="231F20"/>
          <w:spacing w:val="-24"/>
          <w:w w:val="105"/>
          <w:sz w:val="28"/>
        </w:rPr>
        <w:t> </w:t>
      </w:r>
      <w:r>
        <w:rPr>
          <w:color w:val="231F20"/>
          <w:w w:val="105"/>
          <w:sz w:val="28"/>
        </w:rPr>
        <w:t>Вы</w:t>
      </w:r>
      <w:r>
        <w:rPr>
          <w:color w:val="231F20"/>
          <w:spacing w:val="-24"/>
          <w:w w:val="105"/>
          <w:sz w:val="28"/>
        </w:rPr>
        <w:t> </w:t>
      </w:r>
      <w:r>
        <w:rPr>
          <w:color w:val="231F20"/>
          <w:w w:val="105"/>
          <w:sz w:val="28"/>
        </w:rPr>
        <w:t>прочитали</w:t>
      </w:r>
      <w:r>
        <w:rPr>
          <w:color w:val="231F20"/>
          <w:spacing w:val="-24"/>
          <w:w w:val="105"/>
          <w:sz w:val="28"/>
        </w:rPr>
        <w:t> </w:t>
      </w:r>
      <w:r>
        <w:rPr>
          <w:color w:val="231F20"/>
          <w:w w:val="105"/>
          <w:sz w:val="28"/>
        </w:rPr>
        <w:t>(посмотрели</w:t>
      </w:r>
      <w:r>
        <w:rPr>
          <w:color w:val="231F20"/>
          <w:spacing w:val="-24"/>
          <w:w w:val="105"/>
          <w:sz w:val="28"/>
        </w:rPr>
        <w:t> </w:t>
      </w:r>
      <w:r>
        <w:rPr>
          <w:color w:val="231F20"/>
          <w:w w:val="105"/>
          <w:sz w:val="28"/>
        </w:rPr>
        <w:t>ролик)</w:t>
      </w:r>
      <w:r>
        <w:rPr>
          <w:color w:val="231F20"/>
          <w:spacing w:val="-24"/>
          <w:w w:val="105"/>
          <w:sz w:val="28"/>
        </w:rPr>
        <w:t> </w:t>
      </w:r>
      <w:r>
        <w:rPr>
          <w:color w:val="231F20"/>
          <w:w w:val="105"/>
          <w:sz w:val="28"/>
        </w:rPr>
        <w:t>в</w:t>
      </w:r>
      <w:r>
        <w:rPr>
          <w:color w:val="231F20"/>
          <w:spacing w:val="-24"/>
          <w:w w:val="105"/>
          <w:sz w:val="28"/>
        </w:rPr>
        <w:t> </w:t>
      </w:r>
      <w:r>
        <w:rPr>
          <w:color w:val="231F20"/>
          <w:w w:val="105"/>
          <w:sz w:val="28"/>
        </w:rPr>
        <w:t>Интернете</w:t>
      </w:r>
      <w:r>
        <w:rPr>
          <w:color w:val="231F20"/>
          <w:spacing w:val="-24"/>
          <w:w w:val="105"/>
          <w:sz w:val="28"/>
        </w:rPr>
        <w:t> </w:t>
      </w:r>
      <w:r>
        <w:rPr>
          <w:color w:val="231F20"/>
          <w:w w:val="105"/>
          <w:sz w:val="28"/>
        </w:rPr>
        <w:t>о</w:t>
      </w:r>
      <w:r>
        <w:rPr>
          <w:color w:val="231F20"/>
          <w:spacing w:val="-24"/>
          <w:w w:val="105"/>
          <w:sz w:val="28"/>
        </w:rPr>
        <w:t> </w:t>
      </w:r>
      <w:r>
        <w:rPr>
          <w:color w:val="231F20"/>
          <w:w w:val="105"/>
          <w:sz w:val="28"/>
        </w:rPr>
        <w:t>суммах</w:t>
      </w:r>
      <w:r>
        <w:rPr>
          <w:color w:val="231F20"/>
          <w:spacing w:val="-24"/>
          <w:w w:val="105"/>
          <w:sz w:val="28"/>
        </w:rPr>
        <w:t> </w:t>
      </w:r>
      <w:r>
        <w:rPr>
          <w:color w:val="231F20"/>
          <w:w w:val="105"/>
          <w:sz w:val="28"/>
        </w:rPr>
        <w:t>увеличения размеров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пенсий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с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учетом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ухода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за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детьми,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spacing w:val="-3"/>
          <w:w w:val="105"/>
          <w:sz w:val="28"/>
        </w:rPr>
        <w:t>то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знайте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–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spacing w:val="-3"/>
          <w:w w:val="105"/>
          <w:sz w:val="28"/>
        </w:rPr>
        <w:t>эта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информация</w:t>
      </w:r>
      <w:r>
        <w:rPr>
          <w:color w:val="231F20"/>
          <w:spacing w:val="-12"/>
          <w:w w:val="105"/>
          <w:sz w:val="28"/>
        </w:rPr>
        <w:t> </w:t>
      </w:r>
      <w:r>
        <w:rPr>
          <w:color w:val="231F20"/>
          <w:w w:val="105"/>
          <w:sz w:val="28"/>
        </w:rPr>
        <w:t>не </w:t>
      </w:r>
      <w:r>
        <w:rPr>
          <w:color w:val="231F20"/>
          <w:sz w:val="28"/>
        </w:rPr>
        <w:t>соответствует </w:t>
      </w:r>
      <w:r>
        <w:rPr>
          <w:color w:val="231F20"/>
          <w:spacing w:val="13"/>
          <w:sz w:val="28"/>
        </w:rPr>
        <w:t> </w:t>
      </w:r>
      <w:r>
        <w:rPr>
          <w:color w:val="231F20"/>
          <w:sz w:val="28"/>
        </w:rPr>
        <w:t>действительности!</w:t>
      </w:r>
    </w:p>
    <w:p>
      <w:pPr>
        <w:spacing w:line="336" w:lineRule="exact" w:before="100"/>
        <w:ind w:left="1123" w:right="1121" w:firstLine="200"/>
        <w:jc w:val="both"/>
        <w:rPr>
          <w:sz w:val="28"/>
        </w:rPr>
      </w:pPr>
      <w:r>
        <w:rPr>
          <w:color w:val="231F20"/>
          <w:sz w:val="28"/>
        </w:rPr>
        <w:t>Приводим</w:t>
      </w:r>
      <w:r>
        <w:rPr>
          <w:color w:val="231F20"/>
          <w:spacing w:val="-33"/>
          <w:sz w:val="28"/>
        </w:rPr>
        <w:t> </w:t>
      </w:r>
      <w:r>
        <w:rPr>
          <w:rFonts w:ascii="Century Gothic" w:hAnsi="Century Gothic"/>
          <w:b/>
          <w:color w:val="231F20"/>
          <w:sz w:val="28"/>
        </w:rPr>
        <w:t>максимально</w:t>
      </w:r>
      <w:r>
        <w:rPr>
          <w:rFonts w:ascii="Century Gothic" w:hAnsi="Century Gothic"/>
          <w:b/>
          <w:color w:val="231F20"/>
          <w:spacing w:val="-49"/>
          <w:sz w:val="28"/>
        </w:rPr>
        <w:t> </w:t>
      </w:r>
      <w:r>
        <w:rPr>
          <w:rFonts w:ascii="Century Gothic" w:hAnsi="Century Gothic"/>
          <w:b/>
          <w:color w:val="231F20"/>
          <w:sz w:val="28"/>
        </w:rPr>
        <w:t>возможные</w:t>
      </w:r>
      <w:r>
        <w:rPr>
          <w:rFonts w:ascii="Century Gothic" w:hAnsi="Century Gothic"/>
          <w:b/>
          <w:color w:val="231F20"/>
          <w:spacing w:val="-49"/>
          <w:sz w:val="28"/>
        </w:rPr>
        <w:t> </w:t>
      </w:r>
      <w:r>
        <w:rPr>
          <w:color w:val="231F20"/>
          <w:sz w:val="28"/>
        </w:rPr>
        <w:t>суммы</w:t>
      </w:r>
      <w:r>
        <w:rPr>
          <w:color w:val="231F20"/>
          <w:spacing w:val="-33"/>
          <w:sz w:val="28"/>
        </w:rPr>
        <w:t> </w:t>
      </w:r>
      <w:r>
        <w:rPr>
          <w:color w:val="231F20"/>
          <w:sz w:val="28"/>
        </w:rPr>
        <w:t>увеличения</w:t>
      </w:r>
      <w:r>
        <w:rPr>
          <w:color w:val="231F20"/>
          <w:spacing w:val="-33"/>
          <w:sz w:val="28"/>
        </w:rPr>
        <w:t> </w:t>
      </w:r>
      <w:r>
        <w:rPr>
          <w:color w:val="231F20"/>
          <w:sz w:val="28"/>
        </w:rPr>
        <w:t>размера</w:t>
      </w:r>
      <w:r>
        <w:rPr>
          <w:color w:val="231F20"/>
          <w:spacing w:val="-33"/>
          <w:sz w:val="28"/>
        </w:rPr>
        <w:t> </w:t>
      </w:r>
      <w:r>
        <w:rPr>
          <w:color w:val="231F20"/>
          <w:sz w:val="28"/>
        </w:rPr>
        <w:t>пенсии с учетом «нестраховых» периодов в соответствии с пенсионным законода- тельством.</w:t>
      </w:r>
    </w:p>
    <w:p>
      <w:pPr>
        <w:spacing w:before="131"/>
        <w:ind w:left="1462" w:right="1456" w:firstLine="0"/>
        <w:jc w:val="center"/>
        <w:rPr>
          <w:rFonts w:ascii="Century Gothic" w:hAnsi="Century Gothic"/>
          <w:b/>
          <w:sz w:val="30"/>
        </w:rPr>
      </w:pPr>
      <w:r>
        <w:rPr>
          <w:rFonts w:ascii="Century Gothic" w:hAnsi="Century Gothic"/>
          <w:b/>
          <w:color w:val="0066B3"/>
          <w:spacing w:val="5"/>
          <w:w w:val="95"/>
          <w:sz w:val="30"/>
        </w:rPr>
        <w:t>СТОИМОСТЬ</w:t>
      </w:r>
      <w:r>
        <w:rPr>
          <w:rFonts w:ascii="Century Gothic" w:hAnsi="Century Gothic"/>
          <w:b/>
          <w:color w:val="0066B3"/>
          <w:spacing w:val="-50"/>
          <w:w w:val="95"/>
          <w:sz w:val="30"/>
        </w:rPr>
        <w:t> </w:t>
      </w:r>
      <w:r>
        <w:rPr>
          <w:rFonts w:ascii="Century Gothic" w:hAnsi="Century Gothic"/>
          <w:b/>
          <w:color w:val="0066B3"/>
          <w:w w:val="95"/>
          <w:sz w:val="30"/>
        </w:rPr>
        <w:t>ОДНОГО</w:t>
      </w:r>
      <w:r>
        <w:rPr>
          <w:rFonts w:ascii="Century Gothic" w:hAnsi="Century Gothic"/>
          <w:b/>
          <w:color w:val="0066B3"/>
          <w:spacing w:val="-50"/>
          <w:w w:val="95"/>
          <w:sz w:val="30"/>
        </w:rPr>
        <w:t> </w:t>
      </w:r>
      <w:r>
        <w:rPr>
          <w:rFonts w:ascii="Century Gothic" w:hAnsi="Century Gothic"/>
          <w:b/>
          <w:color w:val="0066B3"/>
          <w:spacing w:val="4"/>
          <w:w w:val="95"/>
          <w:sz w:val="30"/>
        </w:rPr>
        <w:t>ПЕНСИОННОГО</w:t>
      </w:r>
      <w:r>
        <w:rPr>
          <w:rFonts w:ascii="Century Gothic" w:hAnsi="Century Gothic"/>
          <w:b/>
          <w:color w:val="0066B3"/>
          <w:spacing w:val="-50"/>
          <w:w w:val="95"/>
          <w:sz w:val="30"/>
        </w:rPr>
        <w:t> </w:t>
      </w:r>
      <w:r>
        <w:rPr>
          <w:rFonts w:ascii="Century Gothic" w:hAnsi="Century Gothic"/>
          <w:b/>
          <w:color w:val="0066B3"/>
          <w:spacing w:val="6"/>
          <w:w w:val="95"/>
          <w:sz w:val="30"/>
        </w:rPr>
        <w:t>БАЛЛА</w:t>
      </w:r>
    </w:p>
    <w:p>
      <w:pPr>
        <w:spacing w:before="4"/>
        <w:ind w:left="1462" w:right="1456" w:firstLine="0"/>
        <w:jc w:val="center"/>
        <w:rPr>
          <w:rFonts w:ascii="Century Gothic" w:hAnsi="Century Gothic"/>
          <w:b/>
          <w:sz w:val="30"/>
        </w:rPr>
      </w:pPr>
      <w:r>
        <w:rPr>
          <w:rFonts w:ascii="Century Gothic" w:hAnsi="Century Gothic"/>
          <w:b/>
          <w:color w:val="0066B3"/>
          <w:sz w:val="30"/>
        </w:rPr>
        <w:t>С</w:t>
      </w:r>
      <w:r>
        <w:rPr>
          <w:rFonts w:ascii="Century Gothic" w:hAnsi="Century Gothic"/>
          <w:b/>
          <w:color w:val="0066B3"/>
          <w:spacing w:val="-55"/>
          <w:sz w:val="30"/>
        </w:rPr>
        <w:t> </w:t>
      </w:r>
      <w:r>
        <w:rPr>
          <w:rFonts w:ascii="Century Gothic" w:hAnsi="Century Gothic"/>
          <w:b/>
          <w:color w:val="0066B3"/>
          <w:sz w:val="30"/>
        </w:rPr>
        <w:t>1</w:t>
      </w:r>
      <w:r>
        <w:rPr>
          <w:rFonts w:ascii="Century Gothic" w:hAnsi="Century Gothic"/>
          <w:b/>
          <w:color w:val="0066B3"/>
          <w:spacing w:val="-55"/>
          <w:sz w:val="30"/>
        </w:rPr>
        <w:t> </w:t>
      </w:r>
      <w:r>
        <w:rPr>
          <w:rFonts w:ascii="Century Gothic" w:hAnsi="Century Gothic"/>
          <w:b/>
          <w:color w:val="0066B3"/>
          <w:spacing w:val="5"/>
          <w:sz w:val="30"/>
        </w:rPr>
        <w:t>АПРЕЛЯ</w:t>
      </w:r>
      <w:r>
        <w:rPr>
          <w:rFonts w:ascii="Century Gothic" w:hAnsi="Century Gothic"/>
          <w:b/>
          <w:color w:val="0066B3"/>
          <w:spacing w:val="-55"/>
          <w:sz w:val="30"/>
        </w:rPr>
        <w:t> </w:t>
      </w:r>
      <w:r>
        <w:rPr>
          <w:rFonts w:ascii="Century Gothic" w:hAnsi="Century Gothic"/>
          <w:b/>
          <w:color w:val="0066B3"/>
          <w:sz w:val="30"/>
        </w:rPr>
        <w:t>2017</w:t>
      </w:r>
      <w:r>
        <w:rPr>
          <w:rFonts w:ascii="Century Gothic" w:hAnsi="Century Gothic"/>
          <w:b/>
          <w:color w:val="0066B3"/>
          <w:spacing w:val="-55"/>
          <w:sz w:val="30"/>
        </w:rPr>
        <w:t> </w:t>
      </w:r>
      <w:r>
        <w:rPr>
          <w:rFonts w:ascii="Century Gothic" w:hAnsi="Century Gothic"/>
          <w:b/>
          <w:color w:val="0066B3"/>
          <w:sz w:val="30"/>
        </w:rPr>
        <w:t>ГОДА</w:t>
      </w:r>
      <w:r>
        <w:rPr>
          <w:rFonts w:ascii="Century Gothic" w:hAnsi="Century Gothic"/>
          <w:b/>
          <w:color w:val="0066B3"/>
          <w:spacing w:val="-54"/>
          <w:sz w:val="30"/>
        </w:rPr>
        <w:t> </w:t>
      </w:r>
      <w:r>
        <w:rPr>
          <w:rFonts w:ascii="Century Gothic" w:hAnsi="Century Gothic"/>
          <w:b/>
          <w:color w:val="0066B3"/>
          <w:spacing w:val="3"/>
          <w:sz w:val="30"/>
        </w:rPr>
        <w:t>УСТАНОВЛЕНА</w:t>
      </w:r>
      <w:r>
        <w:rPr>
          <w:rFonts w:ascii="Century Gothic" w:hAnsi="Century Gothic"/>
          <w:b/>
          <w:color w:val="0066B3"/>
          <w:spacing w:val="-54"/>
          <w:sz w:val="30"/>
        </w:rPr>
        <w:t> </w:t>
      </w:r>
      <w:r>
        <w:rPr>
          <w:rFonts w:ascii="Century Gothic" w:hAnsi="Century Gothic"/>
          <w:b/>
          <w:color w:val="0066B3"/>
          <w:sz w:val="30"/>
        </w:rPr>
        <w:t>В</w:t>
      </w:r>
      <w:r>
        <w:rPr>
          <w:rFonts w:ascii="Century Gothic" w:hAnsi="Century Gothic"/>
          <w:b/>
          <w:color w:val="0066B3"/>
          <w:spacing w:val="-54"/>
          <w:sz w:val="30"/>
        </w:rPr>
        <w:t> </w:t>
      </w:r>
      <w:r>
        <w:rPr>
          <w:rFonts w:ascii="Century Gothic" w:hAnsi="Century Gothic"/>
          <w:b/>
          <w:color w:val="0066B3"/>
          <w:spacing w:val="2"/>
          <w:sz w:val="30"/>
        </w:rPr>
        <w:t>РАЗМЕРЕ</w:t>
      </w:r>
      <w:r>
        <w:rPr>
          <w:rFonts w:ascii="Century Gothic" w:hAnsi="Century Gothic"/>
          <w:b/>
          <w:color w:val="0066B3"/>
          <w:spacing w:val="-59"/>
          <w:sz w:val="30"/>
        </w:rPr>
        <w:t> </w:t>
      </w:r>
      <w:r>
        <w:rPr>
          <w:rFonts w:ascii="Century Gothic" w:hAnsi="Century Gothic"/>
          <w:b/>
          <w:color w:val="0066B3"/>
          <w:sz w:val="36"/>
        </w:rPr>
        <w:t>78,58</w:t>
      </w:r>
      <w:r>
        <w:rPr>
          <w:rFonts w:ascii="Century Gothic" w:hAnsi="Century Gothic"/>
          <w:b/>
          <w:color w:val="0066B3"/>
          <w:spacing w:val="-72"/>
          <w:sz w:val="36"/>
        </w:rPr>
        <w:t> </w:t>
      </w:r>
      <w:r>
        <w:rPr>
          <w:rFonts w:ascii="Century Gothic" w:hAnsi="Century Gothic"/>
          <w:b/>
          <w:color w:val="0066B3"/>
          <w:spacing w:val="3"/>
          <w:sz w:val="30"/>
        </w:rPr>
        <w:t>РУБ.</w:t>
      </w:r>
    </w:p>
    <w:p>
      <w:pPr>
        <w:pStyle w:val="BodyText"/>
        <w:rPr>
          <w:rFonts w:ascii="Century Gothic"/>
          <w:b/>
          <w:sz w:val="20"/>
        </w:rPr>
      </w:pPr>
    </w:p>
    <w:p>
      <w:pPr>
        <w:pStyle w:val="BodyText"/>
        <w:spacing w:before="8"/>
        <w:rPr>
          <w:rFonts w:ascii="Century Gothic"/>
          <w:b/>
          <w:sz w:val="27"/>
        </w:rPr>
      </w:pPr>
    </w:p>
    <w:p>
      <w:pPr>
        <w:spacing w:after="0"/>
        <w:rPr>
          <w:rFonts w:ascii="Century Gothic"/>
          <w:sz w:val="27"/>
        </w:rPr>
        <w:sectPr>
          <w:pgSz w:w="11910" w:h="16840"/>
          <w:pgMar w:top="260" w:bottom="0" w:left="180" w:right="180"/>
        </w:sectPr>
      </w:pPr>
    </w:p>
    <w:p>
      <w:pPr>
        <w:pStyle w:val="Heading3"/>
        <w:tabs>
          <w:tab w:pos="4299" w:val="left" w:leader="none"/>
          <w:tab w:pos="4595" w:val="left" w:leader="none"/>
        </w:tabs>
        <w:spacing w:line="255" w:lineRule="exact" w:before="56"/>
        <w:ind w:left="2405"/>
      </w:pPr>
      <w:r>
        <w:rPr>
          <w:color w:val="FFFFFF"/>
          <w:spacing w:val="-4"/>
        </w:rPr>
        <w:t>УХОД</w:t>
        <w:tab/>
      </w:r>
      <w:r>
        <w:rPr>
          <w:color w:val="FFFFFF"/>
          <w:spacing w:val="-4"/>
          <w:w w:val="72"/>
          <w:u w:val="single" w:color="0089CF"/>
        </w:rPr>
        <w:t> </w:t>
      </w:r>
      <w:r>
        <w:rPr>
          <w:color w:val="FFFFFF"/>
          <w:spacing w:val="-4"/>
          <w:u w:val="single" w:color="0089CF"/>
        </w:rPr>
        <w:tab/>
      </w:r>
    </w:p>
    <w:p>
      <w:pPr>
        <w:spacing w:line="255" w:lineRule="exact" w:before="0"/>
        <w:ind w:left="1541" w:right="0" w:firstLine="0"/>
        <w:jc w:val="left"/>
        <w:rPr>
          <w:rFonts w:ascii="Century Gothic" w:hAnsi="Century Gothic"/>
          <w:b/>
          <w:sz w:val="21"/>
        </w:rPr>
      </w:pPr>
      <w:r>
        <w:rPr>
          <w:rFonts w:ascii="Century Gothic" w:hAnsi="Century Gothic"/>
          <w:b/>
          <w:color w:val="FFFFFF"/>
          <w:sz w:val="21"/>
        </w:rPr>
        <w:t>ЗА ПЕРВЫМ РЕБЕНКОМ</w:t>
      </w:r>
    </w:p>
    <w:p>
      <w:pPr>
        <w:spacing w:line="255" w:lineRule="exact" w:before="56"/>
        <w:ind w:left="287" w:right="0" w:firstLine="0"/>
        <w:jc w:val="left"/>
        <w:rPr>
          <w:rFonts w:ascii="Century Gothic" w:hAnsi="Century Gothic"/>
          <w:b/>
          <w:sz w:val="21"/>
        </w:rPr>
      </w:pPr>
      <w:r>
        <w:rPr/>
        <w:br w:type="column"/>
      </w:r>
      <w:r>
        <w:rPr>
          <w:rFonts w:ascii="Century Gothic" w:hAnsi="Century Gothic"/>
          <w:b/>
          <w:color w:val="FFFFFF"/>
          <w:w w:val="95"/>
          <w:sz w:val="21"/>
        </w:rPr>
        <w:t>За один год ухода 1,8 балла = 141,44 руб.</w:t>
      </w:r>
    </w:p>
    <w:p>
      <w:pPr>
        <w:spacing w:line="255" w:lineRule="exact" w:before="0"/>
        <w:ind w:left="287" w:right="0" w:firstLine="0"/>
        <w:jc w:val="left"/>
        <w:rPr>
          <w:rFonts w:ascii="Century Gothic" w:hAnsi="Century Gothic"/>
          <w:b/>
          <w:sz w:val="21"/>
        </w:rPr>
      </w:pPr>
      <w:r>
        <w:rPr>
          <w:rFonts w:ascii="Century Gothic" w:hAnsi="Century Gothic"/>
          <w:b/>
          <w:color w:val="FFFFFF"/>
          <w:w w:val="95"/>
          <w:sz w:val="21"/>
        </w:rPr>
        <w:t>За полтора года ухода 1,8 + 0,9 = 2,7 балла = 212,17 руб.</w:t>
      </w:r>
    </w:p>
    <w:p>
      <w:pPr>
        <w:spacing w:after="0" w:line="255" w:lineRule="exact"/>
        <w:jc w:val="left"/>
        <w:rPr>
          <w:rFonts w:ascii="Century Gothic" w:hAnsi="Century Gothic"/>
          <w:sz w:val="21"/>
        </w:rPr>
        <w:sectPr>
          <w:type w:val="continuous"/>
          <w:pgSz w:w="11910" w:h="16840"/>
          <w:pgMar w:top="260" w:bottom="0" w:left="180" w:right="180"/>
          <w:cols w:num="2" w:equalWidth="0">
            <w:col w:w="4596" w:space="40"/>
            <w:col w:w="6914"/>
          </w:cols>
        </w:sectPr>
      </w:pPr>
    </w:p>
    <w:p>
      <w:pPr>
        <w:pStyle w:val="BodyText"/>
        <w:rPr>
          <w:rFonts w:ascii="Century Gothic"/>
          <w:b/>
          <w:sz w:val="20"/>
        </w:rPr>
      </w:pPr>
    </w:p>
    <w:p>
      <w:pPr>
        <w:pStyle w:val="BodyText"/>
        <w:spacing w:before="8" w:after="1"/>
        <w:rPr>
          <w:rFonts w:ascii="Century Gothic"/>
          <w:b/>
          <w:sz w:val="24"/>
        </w:rPr>
      </w:pPr>
    </w:p>
    <w:p>
      <w:pPr>
        <w:spacing w:line="240" w:lineRule="auto"/>
        <w:ind w:left="1123" w:right="0" w:firstLine="0"/>
        <w:rPr>
          <w:rFonts w:ascii="Century Gothic"/>
          <w:sz w:val="20"/>
        </w:rPr>
      </w:pPr>
      <w:r>
        <w:rPr>
          <w:rFonts w:ascii="Century Gothic"/>
          <w:sz w:val="20"/>
        </w:rPr>
        <w:pict>
          <v:group style="width:155.950pt;height:45.1pt;mso-position-horizontal-relative:char;mso-position-vertical-relative:line" coordorigin="0,0" coordsize="3119,902">
            <v:shape style="position:absolute;left:0;top:0;width:3119;height:902" coordorigin="0,0" coordsize="3119,902" path="m2891,0l227,0,96,4,28,28,4,96,0,227,0,675,4,806,28,873,96,898,227,901,2891,901,3022,898,3090,873,3115,806,3118,675,3118,227,3115,96,3090,28,3022,4,2891,0xe" filled="true" fillcolor="#0089cf" stroked="false">
              <v:path arrowok="t"/>
              <v:fill type="solid"/>
            </v:shape>
            <v:shape style="position:absolute;left:0;top:0;width:3119;height:902" type="#_x0000_t202" filled="false" stroked="false">
              <v:textbox inset="0,0,0,0">
                <w:txbxContent>
                  <w:p>
                    <w:pPr>
                      <w:spacing w:line="240" w:lineRule="auto" w:before="8"/>
                      <w:rPr>
                        <w:rFonts w:ascii="Century Gothic"/>
                        <w:b/>
                        <w:sz w:val="15"/>
                      </w:rPr>
                    </w:pPr>
                  </w:p>
                  <w:p>
                    <w:pPr>
                      <w:spacing w:line="255" w:lineRule="exact" w:before="0"/>
                      <w:ind w:left="143" w:right="158" w:firstLine="0"/>
                      <w:jc w:val="center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</w:rPr>
                      <w:t>УХОД</w:t>
                    </w:r>
                  </w:p>
                  <w:p>
                    <w:pPr>
                      <w:spacing w:line="255" w:lineRule="exact" w:before="0"/>
                      <w:ind w:left="143" w:right="158" w:firstLine="0"/>
                      <w:jc w:val="center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</w:rPr>
                      <w:t>ЗА ВТОРЫМ РЕБЕНКОМ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entury Gothic"/>
          <w:sz w:val="20"/>
        </w:rPr>
      </w:r>
      <w:r>
        <w:rPr>
          <w:rFonts w:ascii="Times New Roman"/>
          <w:spacing w:val="-5"/>
          <w:sz w:val="20"/>
        </w:rPr>
        <w:t> </w:t>
      </w:r>
      <w:r>
        <w:rPr>
          <w:rFonts w:ascii="Century Gothic"/>
          <w:spacing w:val="-5"/>
          <w:sz w:val="20"/>
        </w:rPr>
        <w:pict>
          <v:group style="width:306.150pt;height:45.1pt;mso-position-horizontal-relative:char;mso-position-vertical-relative:line" coordorigin="0,0" coordsize="6123,902">
            <v:shape style="position:absolute;left:453;top:0;width:5670;height:902" coordorigin="453,0" coordsize="5670,902" path="m5896,0l680,0,549,4,482,28,457,96,453,227,453,675,457,806,482,873,549,898,680,901,5896,901,6027,898,6094,873,6119,806,6122,675,6122,227,6119,96,6094,28,6027,4,5896,0xe" filled="true" fillcolor="#0089cf" stroked="false">
              <v:path arrowok="t"/>
              <v:fill type="solid"/>
            </v:shape>
            <v:shape style="position:absolute;left:265;top:400;width:141;height:103" coordorigin="265,400" coordsize="141,103" path="m265,400l296,451,265,502,405,451,265,400xe" filled="true" fillcolor="#0089cf" stroked="false">
              <v:path arrowok="t"/>
              <v:fill type="solid"/>
            </v:shape>
            <v:shape style="position:absolute;left:0;top:0;width:6123;height:902" type="#_x0000_t202" filled="false" stroked="false">
              <v:textbox inset="0,0,0,0">
                <w:txbxContent>
                  <w:p>
                    <w:pPr>
                      <w:spacing w:line="240" w:lineRule="auto" w:before="8"/>
                      <w:rPr>
                        <w:rFonts w:ascii="Times New Roman"/>
                        <w:sz w:val="16"/>
                      </w:rPr>
                    </w:pPr>
                  </w:p>
                  <w:p>
                    <w:pPr>
                      <w:tabs>
                        <w:tab w:pos="296" w:val="left" w:leader="none"/>
                        <w:tab w:pos="623" w:val="left" w:leader="none"/>
                      </w:tabs>
                      <w:spacing w:line="255" w:lineRule="exact" w:before="0"/>
                      <w:ind w:left="0" w:right="0" w:firstLine="0"/>
                      <w:jc w:val="left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w w:val="72"/>
                        <w:sz w:val="21"/>
                        <w:u w:val="single" w:color="0089CF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  <w:u w:val="single" w:color="0089CF"/>
                      </w:rPr>
                      <w:tab/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</w:rPr>
                      <w:tab/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За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один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"/>
                        <w:w w:val="95"/>
                        <w:sz w:val="21"/>
                      </w:rPr>
                      <w:t>год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ухода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3,6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балла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=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282,89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руб.</w:t>
                    </w:r>
                  </w:p>
                  <w:p>
                    <w:pPr>
                      <w:spacing w:line="255" w:lineRule="exact" w:before="0"/>
                      <w:ind w:left="623" w:right="0" w:firstLine="0"/>
                      <w:jc w:val="left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За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полтора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года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ухода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3,6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+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1,8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=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5,4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балла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=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424,33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руб.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entury Gothic"/>
          <w:spacing w:val="-5"/>
          <w:sz w:val="20"/>
        </w:rPr>
      </w:r>
    </w:p>
    <w:p>
      <w:pPr>
        <w:pStyle w:val="BodyText"/>
        <w:spacing w:before="1"/>
        <w:rPr>
          <w:rFonts w:ascii="Century Gothic"/>
          <w:b/>
          <w:sz w:val="22"/>
        </w:rPr>
      </w:pPr>
      <w:r>
        <w:rPr/>
        <w:pict>
          <v:group style="position:absolute;margin-left:65.196404pt;margin-top:15.505pt;width:155.950pt;height:45.1pt;mso-position-horizontal-relative:page;mso-position-vertical-relative:paragraph;z-index:1456;mso-wrap-distance-left:0;mso-wrap-distance-right:0" coordorigin="1304,310" coordsize="3119,902">
            <v:shape style="position:absolute;left:1304;top:310;width:3119;height:902" coordorigin="1304,310" coordsize="3119,902" path="m4195,310l1531,310,1400,314,1332,338,1307,406,1304,537,1304,985,1307,1116,1332,1183,1400,1208,1531,1211,4195,1211,4326,1208,4394,1183,4419,1116,4422,985,4422,537,4419,406,4394,338,4326,314,4195,310xe" filled="true" fillcolor="#0089cf" stroked="false">
              <v:path arrowok="t"/>
              <v:fill type="solid"/>
            </v:shape>
            <v:shape style="position:absolute;left:1304;top:310;width:3119;height:902" type="#_x0000_t202" filled="false" stroked="false">
              <v:textbox inset="0,0,0,0">
                <w:txbxContent>
                  <w:p>
                    <w:pPr>
                      <w:spacing w:line="240" w:lineRule="auto" w:before="8"/>
                      <w:rPr>
                        <w:rFonts w:ascii="Century Gothic"/>
                        <w:b/>
                        <w:sz w:val="15"/>
                      </w:rPr>
                    </w:pPr>
                  </w:p>
                  <w:p>
                    <w:pPr>
                      <w:spacing w:line="255" w:lineRule="exact" w:before="0"/>
                      <w:ind w:left="143" w:right="158" w:firstLine="0"/>
                      <w:jc w:val="center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</w:rPr>
                      <w:t>УХОД ЗА ТРЕТЬИМ</w:t>
                    </w:r>
                  </w:p>
                  <w:p>
                    <w:pPr>
                      <w:spacing w:line="255" w:lineRule="exact" w:before="0"/>
                      <w:ind w:left="143" w:right="158" w:firstLine="0"/>
                      <w:jc w:val="center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</w:rPr>
                      <w:t>ИЛИ ЧЕТВЕРТЫМ РЕБЕНКОМ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23.953995pt;margin-top:15.505pt;width:306.150pt;height:45.1pt;mso-position-horizontal-relative:page;mso-position-vertical-relative:paragraph;z-index:1504;mso-wrap-distance-left:0;mso-wrap-distance-right:0" coordorigin="4479,310" coordsize="6123,902">
            <v:shape style="position:absolute;left:4932;top:310;width:5670;height:902" coordorigin="4932,310" coordsize="5670,902" path="m10375,310l5159,310,5028,314,4961,338,4936,406,4932,537,4932,985,4936,1116,4961,1183,5028,1208,5159,1211,10375,1211,10506,1208,10573,1183,10598,1116,10602,985,10602,537,10598,406,10573,338,10506,314,10375,310xe" filled="true" fillcolor="#0089cf" stroked="false">
              <v:path arrowok="t"/>
              <v:fill type="solid"/>
            </v:shape>
            <v:shape style="position:absolute;left:4744;top:715;width:141;height:103" coordorigin="4744,715" coordsize="141,103" path="m4744,715l4775,766,4744,817,4884,766,4744,715xe" filled="true" fillcolor="#0089cf" stroked="false">
              <v:path arrowok="t"/>
              <v:fill type="solid"/>
            </v:shape>
            <v:shape style="position:absolute;left:4479;top:310;width:6123;height:902" type="#_x0000_t202" filled="false" stroked="false">
              <v:textbox inset="0,0,0,0">
                <w:txbxContent>
                  <w:p>
                    <w:pPr>
                      <w:spacing w:line="240" w:lineRule="auto" w:before="8"/>
                      <w:rPr>
                        <w:rFonts w:ascii="Century Gothic"/>
                        <w:b/>
                        <w:sz w:val="15"/>
                      </w:rPr>
                    </w:pPr>
                  </w:p>
                  <w:p>
                    <w:pPr>
                      <w:tabs>
                        <w:tab w:pos="296" w:val="left" w:leader="none"/>
                        <w:tab w:pos="623" w:val="left" w:leader="none"/>
                      </w:tabs>
                      <w:spacing w:line="255" w:lineRule="exact" w:before="0"/>
                      <w:ind w:left="0" w:right="0" w:firstLine="0"/>
                      <w:jc w:val="left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w w:val="72"/>
                        <w:sz w:val="21"/>
                        <w:u w:val="single" w:color="0089CF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  <w:u w:val="single" w:color="0089CF"/>
                      </w:rPr>
                      <w:tab/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</w:rPr>
                      <w:tab/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За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один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3"/>
                        <w:w w:val="95"/>
                        <w:sz w:val="21"/>
                      </w:rPr>
                      <w:t>год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ухода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5,4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балла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=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424,33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руб.</w:t>
                    </w:r>
                  </w:p>
                  <w:p>
                    <w:pPr>
                      <w:spacing w:line="255" w:lineRule="exact" w:before="0"/>
                      <w:ind w:left="623" w:right="0" w:firstLine="0"/>
                      <w:jc w:val="left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За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полтора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года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ухода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5,4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+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2,7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=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8,1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балла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=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636,5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</w:rPr>
                      <w:t>руб.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0"/>
        <w:rPr>
          <w:rFonts w:ascii="Century Gothic"/>
          <w:b/>
          <w:sz w:val="27"/>
        </w:rPr>
      </w:pPr>
    </w:p>
    <w:p>
      <w:pPr>
        <w:spacing w:line="336" w:lineRule="exact" w:before="53"/>
        <w:ind w:left="1123" w:right="1122" w:firstLine="200"/>
        <w:jc w:val="both"/>
        <w:rPr>
          <w:sz w:val="28"/>
        </w:rPr>
      </w:pPr>
      <w:r>
        <w:rPr>
          <w:color w:val="231F20"/>
          <w:spacing w:val="-5"/>
          <w:sz w:val="28"/>
        </w:rPr>
        <w:t>Такие  </w:t>
      </w:r>
      <w:r>
        <w:rPr>
          <w:color w:val="231F20"/>
          <w:sz w:val="28"/>
        </w:rPr>
        <w:t>суммы увеличения размера пенсии начисляются в том случае, если   в период ухода за ребенком до 1,5 лет родитель не осуществлял </w:t>
      </w:r>
      <w:r>
        <w:rPr>
          <w:color w:val="231F20"/>
          <w:spacing w:val="-3"/>
          <w:sz w:val="28"/>
        </w:rPr>
        <w:t>трудовую </w:t>
      </w:r>
      <w:r>
        <w:rPr>
          <w:color w:val="231F20"/>
          <w:sz w:val="28"/>
        </w:rPr>
        <w:t>деятельность.</w:t>
      </w:r>
    </w:p>
    <w:p>
      <w:pPr>
        <w:spacing w:line="336" w:lineRule="exact" w:before="100"/>
        <w:ind w:left="1123" w:right="1120" w:firstLine="200"/>
        <w:jc w:val="both"/>
        <w:rPr>
          <w:sz w:val="28"/>
        </w:rPr>
      </w:pPr>
      <w:r>
        <w:rPr>
          <w:color w:val="231F20"/>
          <w:sz w:val="28"/>
        </w:rPr>
        <w:t>Если родитель не находился в отпуске по уходу за ребенком до 1,5 лет и работал, то можно пересчитать размер страховой пенсии и заменить эти пе- риоды работы на период ухода за ребенком/детьми. При этом, если размер пенсии при замене трудового периода на нестраховой станет меньше, то пе- рерасчет  производиться  не будет.</w:t>
      </w:r>
    </w:p>
    <w:p>
      <w:pPr>
        <w:spacing w:line="336" w:lineRule="exact" w:before="100"/>
        <w:ind w:left="1123" w:right="1121" w:firstLine="200"/>
        <w:jc w:val="both"/>
        <w:rPr>
          <w:sz w:val="28"/>
        </w:rPr>
      </w:pPr>
      <w:r>
        <w:rPr>
          <w:color w:val="231F20"/>
          <w:sz w:val="28"/>
        </w:rPr>
        <w:t>В случае замены периода работы на период ухода за ребенком/детьми фактическая сумма увеличения пенсии может быть меньше указанной, так как этот период работы исключается из стажа и, соответственно, размер пенсии уменьшается.</w:t>
      </w:r>
    </w:p>
    <w:p>
      <w:pPr>
        <w:spacing w:line="336" w:lineRule="exact" w:before="100"/>
        <w:ind w:left="1123" w:right="1121" w:firstLine="200"/>
        <w:jc w:val="both"/>
        <w:rPr>
          <w:sz w:val="28"/>
        </w:rPr>
      </w:pPr>
      <w:r>
        <w:rPr>
          <w:color w:val="231F20"/>
          <w:sz w:val="28"/>
        </w:rPr>
        <w:t>При </w:t>
      </w:r>
      <w:r>
        <w:rPr>
          <w:color w:val="231F20"/>
          <w:spacing w:val="-3"/>
          <w:sz w:val="28"/>
        </w:rPr>
        <w:t>этом </w:t>
      </w:r>
      <w:r>
        <w:rPr>
          <w:color w:val="231F20"/>
          <w:sz w:val="28"/>
        </w:rPr>
        <w:t>уменьшение размера пенсии за счет исключения периодов рабо- ты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может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превысить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сумму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прибавки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за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периоды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ухода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за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детьми,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и,</w:t>
      </w:r>
      <w:r>
        <w:rPr>
          <w:color w:val="231F20"/>
          <w:spacing w:val="-5"/>
          <w:sz w:val="28"/>
        </w:rPr>
        <w:t> </w:t>
      </w:r>
      <w:r>
        <w:rPr>
          <w:color w:val="231F20"/>
          <w:spacing w:val="-3"/>
          <w:sz w:val="28"/>
        </w:rPr>
        <w:t>соответ- </w:t>
      </w:r>
      <w:r>
        <w:rPr>
          <w:color w:val="231F20"/>
          <w:sz w:val="28"/>
        </w:rPr>
        <w:t>ственно, такой перерасчет </w:t>
      </w:r>
      <w:r>
        <w:rPr>
          <w:color w:val="231F20"/>
          <w:spacing w:val="-3"/>
          <w:sz w:val="28"/>
        </w:rPr>
        <w:t>будет </w:t>
      </w:r>
      <w:r>
        <w:rPr>
          <w:color w:val="231F20"/>
          <w:sz w:val="28"/>
        </w:rPr>
        <w:t>невыгоден </w:t>
      </w:r>
      <w:r>
        <w:rPr>
          <w:color w:val="231F20"/>
          <w:spacing w:val="52"/>
          <w:sz w:val="28"/>
        </w:rPr>
        <w:t> </w:t>
      </w:r>
      <w:r>
        <w:rPr>
          <w:color w:val="231F20"/>
          <w:sz w:val="28"/>
        </w:rPr>
        <w:t>пенсионеру.</w:t>
      </w:r>
    </w:p>
    <w:p>
      <w:pPr>
        <w:pStyle w:val="BodyText"/>
        <w:spacing w:before="2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1528">
            <wp:simplePos x="0" y="0"/>
            <wp:positionH relativeFrom="page">
              <wp:posOffset>184912</wp:posOffset>
            </wp:positionH>
            <wp:positionV relativeFrom="paragraph">
              <wp:posOffset>196560</wp:posOffset>
            </wp:positionV>
            <wp:extent cx="6994004" cy="436435"/>
            <wp:effectExtent l="0" t="0" r="0" b="0"/>
            <wp:wrapTopAndBottom/>
            <wp:docPr id="1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4004" cy="43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40"/>
      <w:pgMar w:top="260" w:bottom="0" w:left="18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1"/>
      <w:szCs w:val="21"/>
    </w:rPr>
  </w:style>
  <w:style w:styleId="Heading1" w:type="paragraph">
    <w:name w:val="Heading 1"/>
    <w:basedOn w:val="Normal"/>
    <w:uiPriority w:val="1"/>
    <w:qFormat/>
    <w:pPr>
      <w:spacing w:line="485" w:lineRule="exact"/>
      <w:ind w:left="1460" w:right="1450"/>
      <w:jc w:val="center"/>
      <w:outlineLvl w:val="1"/>
    </w:pPr>
    <w:rPr>
      <w:rFonts w:ascii="Century Gothic" w:hAnsi="Century Gothic" w:eastAsia="Century Gothic" w:cs="Century Gothic"/>
      <w:b/>
      <w:bCs/>
      <w:sz w:val="40"/>
      <w:szCs w:val="40"/>
    </w:rPr>
  </w:style>
  <w:style w:styleId="Heading2" w:type="paragraph">
    <w:name w:val="Heading 2"/>
    <w:basedOn w:val="Normal"/>
    <w:uiPriority w:val="1"/>
    <w:qFormat/>
    <w:pPr>
      <w:spacing w:before="4"/>
      <w:ind w:left="1462" w:right="1456"/>
      <w:jc w:val="center"/>
      <w:outlineLvl w:val="2"/>
    </w:pPr>
    <w:rPr>
      <w:rFonts w:ascii="Century Gothic" w:hAnsi="Century Gothic" w:eastAsia="Century Gothic" w:cs="Century Gothic"/>
      <w:b/>
      <w:bCs/>
      <w:sz w:val="30"/>
      <w:szCs w:val="30"/>
    </w:rPr>
  </w:style>
  <w:style w:styleId="Heading3" w:type="paragraph">
    <w:name w:val="Heading 3"/>
    <w:basedOn w:val="Normal"/>
    <w:uiPriority w:val="1"/>
    <w:qFormat/>
    <w:pPr>
      <w:ind w:left="1326"/>
      <w:outlineLvl w:val="3"/>
    </w:pPr>
    <w:rPr>
      <w:rFonts w:ascii="Century Gothic" w:hAnsi="Century Gothic" w:eastAsia="Century Gothic" w:cs="Century Gothic"/>
      <w:b/>
      <w:bCs/>
      <w:sz w:val="21"/>
      <w:szCs w:val="21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http://www.pfrf.ru/" TargetMode="External"/><Relationship Id="rId8" Type="http://schemas.openxmlformats.org/officeDocument/2006/relationships/image" Target="media/image3.png"/><Relationship Id="rId9" Type="http://schemas.openxmlformats.org/officeDocument/2006/relationships/image" Target="media/image4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2017-08-28T14:32:13Z</dcterms:created>
  <dcterms:modified xsi:type="dcterms:W3CDTF">2017-08-28T14:32:13Z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2017-08-17T00:00:00Z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2017-08-28T00:00:00Z</vt:filetime>
  </property>
</Properties>
</file>